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E1E" w:rsidRPr="00437E1E" w:rsidRDefault="00437E1E" w:rsidP="00437E1E">
      <w:pPr>
        <w:pStyle w:val="10"/>
        <w:shd w:val="clear" w:color="auto" w:fill="auto"/>
        <w:spacing w:after="320"/>
        <w:ind w:firstLine="0"/>
        <w:jc w:val="center"/>
        <w:rPr>
          <w:lang w:val="ru-RU"/>
        </w:rPr>
      </w:pPr>
      <w:r w:rsidRPr="00437E1E">
        <w:rPr>
          <w:lang w:val="ru-RU"/>
        </w:rPr>
        <w:t>Материалы по обоснованию расчетных показателей</w:t>
      </w:r>
    </w:p>
    <w:p w:rsidR="00437E1E" w:rsidRPr="00437E1E" w:rsidRDefault="00437E1E" w:rsidP="00437E1E">
      <w:pPr>
        <w:pStyle w:val="10"/>
        <w:shd w:val="clear" w:color="auto" w:fill="auto"/>
        <w:spacing w:after="320"/>
        <w:ind w:firstLine="0"/>
        <w:jc w:val="center"/>
        <w:rPr>
          <w:lang w:val="ru-RU"/>
        </w:rPr>
      </w:pPr>
      <w:r w:rsidRPr="00437E1E">
        <w:rPr>
          <w:lang w:val="ru-RU"/>
        </w:rPr>
        <w:t>Перечень законодательных актов Российской Федерации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Воздушный кодекс Российской Федерации от 19.03.1997 № 60-ФЗ;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Кодекс внутреннего водного транспорта Российской Федерации от 07.03.2001 № 24-ФЗ;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Земельный кодекс Российской Федерации от 25.10.2001 № 136-ФЗ;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Жилищный кодекс Российской Федерации от 29.12.2004 № 188-ФЗ;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Градостроительный кодекс Российской Федерации от 29.12.2004 № 190-ФЗ;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Водный кодекс Российской Федерации от 03.06.2006 № 74-ФЗ;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Лесной кодекс Российской Федерации от 04.12.2006 № 200-ФЗ;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Закон Российской Федерации от 21.02.1992 № 2395-1 «О недрах»;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21.12.1994 № 68-ФЗ «О защите населения и тер</w:t>
      </w:r>
      <w:r w:rsidRPr="00437E1E">
        <w:rPr>
          <w:lang w:val="ru-RU"/>
        </w:rPr>
        <w:softHyphen/>
        <w:t>риторий от чрезвычайных ситуаций природного и техногенного характера»;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23.02.1995 № 26-ФЗ «О природных лечебных ресурсах, лечебно-оздоровительных местностях и курортах»;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14.03.1995 № ЗЗ-ФЗ «Об особо охраняемых природных территориях»;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24.11.1995 № 181-ФЗ «О социальной защите ин</w:t>
      </w:r>
      <w:r w:rsidRPr="00437E1E">
        <w:rPr>
          <w:lang w:val="ru-RU"/>
        </w:rPr>
        <w:softHyphen/>
        <w:t>валидов в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10.12.1995 № 196-ФЗ «О безопасности дорожного движения»;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09.01.1996 № З-ФЗ «О радиационной безопасно</w:t>
      </w:r>
      <w:r w:rsidRPr="00437E1E">
        <w:rPr>
          <w:lang w:val="ru-RU"/>
        </w:rPr>
        <w:softHyphen/>
        <w:t>сти населения»;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12.01.1996 № 8-ФЗ «О погребении и похорон</w:t>
      </w:r>
      <w:r w:rsidRPr="00437E1E">
        <w:rPr>
          <w:lang w:val="ru-RU"/>
        </w:rPr>
        <w:softHyphen/>
        <w:t>ном деле»;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21.07.1997 № 116-ФЗ «О промышленной безо</w:t>
      </w:r>
      <w:r w:rsidRPr="00437E1E">
        <w:rPr>
          <w:lang w:val="ru-RU"/>
        </w:rPr>
        <w:softHyphen/>
        <w:t>пасности опасных производственных объектов»;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12.02.1998 № 28-ФЗ «О гражданской обороне»;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15.04.1998 № 66-ФЗ «О садоводческих, огород</w:t>
      </w:r>
      <w:r w:rsidRPr="00437E1E">
        <w:rPr>
          <w:lang w:val="ru-RU"/>
        </w:rPr>
        <w:softHyphen/>
        <w:t>нических и дачных некоммерческих объединениях граждан»;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24.06.1998 № 89-ФЗ «Об отходах производства и потребления»;</w:t>
      </w:r>
    </w:p>
    <w:p w:rsidR="00437E1E" w:rsidRPr="00437E1E" w:rsidRDefault="00437E1E" w:rsidP="00437E1E">
      <w:pPr>
        <w:pStyle w:val="10"/>
        <w:shd w:val="clear" w:color="auto" w:fill="auto"/>
        <w:tabs>
          <w:tab w:val="left" w:pos="5962"/>
        </w:tabs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30.03.1999</w:t>
      </w:r>
      <w:r w:rsidRPr="00437E1E">
        <w:rPr>
          <w:lang w:val="ru-RU"/>
        </w:rPr>
        <w:tab/>
        <w:t>№ 52-ФЗ «О санитарно</w:t>
      </w:r>
      <w:r w:rsidRPr="00437E1E">
        <w:rPr>
          <w:lang w:val="ru-RU"/>
        </w:rPr>
        <w:softHyphen/>
      </w:r>
    </w:p>
    <w:p w:rsidR="00437E1E" w:rsidRPr="00437E1E" w:rsidRDefault="00437E1E" w:rsidP="00437E1E">
      <w:pPr>
        <w:pStyle w:val="10"/>
        <w:shd w:val="clear" w:color="auto" w:fill="auto"/>
        <w:ind w:firstLine="0"/>
        <w:rPr>
          <w:lang w:val="ru-RU"/>
        </w:rPr>
      </w:pPr>
      <w:r w:rsidRPr="00437E1E">
        <w:rPr>
          <w:lang w:val="ru-RU"/>
        </w:rPr>
        <w:t>эпидемиологическом благополучии населения»;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31.03.1999 № 69-ФЗ «О газоснабжении в Россий</w:t>
      </w:r>
      <w:r w:rsidRPr="00437E1E">
        <w:rPr>
          <w:lang w:val="ru-RU"/>
        </w:rPr>
        <w:softHyphen/>
        <w:t>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04.05.1999 № 96-ФЗ «Об охране атмосферного воздуха»;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10.01.2002 № 7-ФЗ «Об охране окружающей среды»;</w:t>
      </w:r>
    </w:p>
    <w:p w:rsidR="00437E1E" w:rsidRPr="00437E1E" w:rsidRDefault="00437E1E" w:rsidP="00437E1E">
      <w:pPr>
        <w:pStyle w:val="10"/>
        <w:shd w:val="clear" w:color="auto" w:fill="auto"/>
        <w:spacing w:after="160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27.12.2002 № 184-ФЗ «О техническом регулиро</w:t>
      </w:r>
      <w:r w:rsidRPr="00437E1E">
        <w:rPr>
          <w:lang w:val="ru-RU"/>
        </w:rPr>
        <w:softHyphen/>
        <w:t>вании»;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lastRenderedPageBreak/>
        <w:t>Федеральный закон от 10.01.2003 № 17-ФЗ «О железнодорожном транспорте в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06.10.2003 № 131-ФЗ «Об общих принципах ор</w:t>
      </w:r>
      <w:r w:rsidRPr="00437E1E">
        <w:rPr>
          <w:lang w:val="ru-RU"/>
        </w:rPr>
        <w:softHyphen/>
        <w:t>ганизации местного самоуправления в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21.12.2004 № 172-ФЗ «О переводе земель или земельных участков из одной категории в другую»;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30.12.2004 № 210-ФЗ «Об основах регулирова</w:t>
      </w:r>
      <w:r w:rsidRPr="00437E1E">
        <w:rPr>
          <w:lang w:val="ru-RU"/>
        </w:rPr>
        <w:softHyphen/>
        <w:t>ния тарифов организаций коммунального комплекса»;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08.11.2007 № 257-ФЗ «Об автомобильных доро</w:t>
      </w:r>
      <w:r w:rsidRPr="00437E1E">
        <w:rPr>
          <w:lang w:val="ru-RU"/>
        </w:rPr>
        <w:softHyphen/>
        <w:t>гах и о дорожной деятельности в Российской Федерации и о внесении изме</w:t>
      </w:r>
      <w:r w:rsidRPr="00437E1E">
        <w:rPr>
          <w:lang w:val="ru-RU"/>
        </w:rPr>
        <w:softHyphen/>
        <w:t>нений в отдельные законодательные акты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22.07.2008 № 123-ФЗ «Технический регламент о требованиях пожарной безопасности»;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28.12.2009 № 381-ФЗ «Об основах государст</w:t>
      </w:r>
      <w:r w:rsidRPr="00437E1E">
        <w:rPr>
          <w:lang w:val="ru-RU"/>
        </w:rPr>
        <w:softHyphen/>
        <w:t>венного регулирования торговой деятельности в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spacing w:after="320"/>
        <w:ind w:firstLine="740"/>
        <w:jc w:val="both"/>
        <w:rPr>
          <w:lang w:val="ru-RU"/>
        </w:rPr>
      </w:pPr>
      <w:r w:rsidRPr="00437E1E">
        <w:rPr>
          <w:lang w:val="ru-RU"/>
        </w:rPr>
        <w:t>Федеральный закон от 30.12.2009 № 384-ФЗ «Технический регламент о безопасности зданий и сооружений».</w:t>
      </w:r>
    </w:p>
    <w:p w:rsidR="00437E1E" w:rsidRPr="00437E1E" w:rsidRDefault="00437E1E" w:rsidP="00437E1E">
      <w:pPr>
        <w:pStyle w:val="10"/>
        <w:shd w:val="clear" w:color="auto" w:fill="auto"/>
        <w:spacing w:after="320"/>
        <w:ind w:firstLine="0"/>
        <w:jc w:val="center"/>
        <w:rPr>
          <w:lang w:val="ru-RU"/>
        </w:rPr>
      </w:pPr>
      <w:r w:rsidRPr="00437E1E">
        <w:rPr>
          <w:lang w:val="ru-RU"/>
        </w:rPr>
        <w:t>Подзаконные правовые акты Российской Федерации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Указ Президента Российской Федерации от 02.10.1992 № 1156 «О ме</w:t>
      </w:r>
      <w:r w:rsidRPr="00437E1E">
        <w:rPr>
          <w:lang w:val="ru-RU"/>
        </w:rPr>
        <w:softHyphen/>
        <w:t>рах по формированию доступной для инвалидов среды жизнедеятельности»;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Указ Президента Российской Федерации от 30.11.1992 № 1487 «Об осо</w:t>
      </w:r>
      <w:r w:rsidRPr="00437E1E">
        <w:rPr>
          <w:lang w:val="ru-RU"/>
        </w:rPr>
        <w:softHyphen/>
        <w:t>бо ценных объектах культурного наследия народов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13.08.1996 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07.12.1996 № 1449 «О мерах по обеспечению беспрепятственного доступа инвалидов к информации и объектам социальной инфраструктуры»;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20.11.2000 № 878 «Об утверждении Правил охраны газораспределительных сетей»;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30.12.2003 № 794 «О единой государственной системе предупреждения и ликвидации чрезвычайных ситуаций»;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20.06.2006 № 384 «Об утверждении Правил определения границ зон охраняемых объек</w:t>
      </w:r>
      <w:r w:rsidRPr="00437E1E">
        <w:rPr>
          <w:lang w:val="ru-RU"/>
        </w:rPr>
        <w:softHyphen/>
        <w:t>тов и согласования градостроительных регламентов для таких зон»;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12.10.2006 №611 «О порядке установления и использования полос отвода и охранных зон железных дорог»;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 xml:space="preserve">постановление Правительства Российской Федерации от 21.05.2007 № 304 «О </w:t>
      </w:r>
      <w:r w:rsidRPr="00437E1E">
        <w:rPr>
          <w:lang w:val="ru-RU"/>
        </w:rPr>
        <w:lastRenderedPageBreak/>
        <w:t>классификации чрезвычайных ситуаций природного и техногенно</w:t>
      </w:r>
      <w:r w:rsidRPr="00437E1E">
        <w:rPr>
          <w:lang w:val="ru-RU"/>
        </w:rPr>
        <w:softHyphen/>
        <w:t>го характера»;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26.04.2008 №315 «Об утверждении Положения о зонах охраны культурного наследия (памятников истории и культуры) народов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02.09.2009 №717 «О нормах отвода земель для размещения автомобильных дорог и (или) объектов дорожного сервиса»;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29.10.2009 № 860 «О требованиях к обеспеченности автомобильных дорог общего поль</w:t>
      </w:r>
      <w:r w:rsidRPr="00437E1E">
        <w:rPr>
          <w:lang w:val="ru-RU"/>
        </w:rPr>
        <w:softHyphen/>
        <w:t>зования объектами дорожного сервиса, размещаемыми в границах полос от</w:t>
      </w:r>
      <w:r w:rsidRPr="00437E1E">
        <w:rPr>
          <w:lang w:val="ru-RU"/>
        </w:rPr>
        <w:softHyphen/>
        <w:t>вода»;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14.12.2009 № 1007 «Об утверждении Положения об определении функциональных зон в лесопарковых зонах, площади и границ лесопарковых зон, зеленых зон»;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24.09.2010 №754 «Об утверждении Правил установления нормативов минимальной обеспеченности населения площадью торговых объектов»;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22.12.2011 № 1108 «Об утверждении методики расчета нормативов минимальной обес</w:t>
      </w:r>
      <w:r w:rsidRPr="00437E1E">
        <w:rPr>
          <w:lang w:val="ru-RU"/>
        </w:rPr>
        <w:softHyphen/>
        <w:t>печенности населения пунктами технического осмотра для субъектов Рос</w:t>
      </w:r>
      <w:r w:rsidRPr="00437E1E">
        <w:rPr>
          <w:lang w:val="ru-RU"/>
        </w:rPr>
        <w:softHyphen/>
        <w:t>сийской Федерации и входящих в их состав муниципальных образований»;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18.04.2014 № 360 «Об определении границ зон затопления, подтопления»;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05.05.2014 № 405 «Об установлении запретных и иных зон с особыми условиями ис</w:t>
      </w:r>
      <w:r w:rsidRPr="00437E1E">
        <w:rPr>
          <w:lang w:val="ru-RU"/>
        </w:rPr>
        <w:softHyphen/>
        <w:t>пользования земель для обеспечения функционирования военных объектов Вооруженных Сил Российской Федерации, других войск, воинских формиро</w:t>
      </w:r>
      <w:r w:rsidRPr="00437E1E">
        <w:rPr>
          <w:lang w:val="ru-RU"/>
        </w:rPr>
        <w:softHyphen/>
        <w:t>ваний и органов, выполняющих задачи в области обороны страны»;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Правительства Российской Федерации от 26.12.2014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</w:t>
      </w:r>
      <w:r w:rsidRPr="00437E1E">
        <w:rPr>
          <w:lang w:val="ru-RU"/>
        </w:rPr>
        <w:softHyphen/>
        <w:t>го закона «Технический регламент о безопасности зданий и сооружений»;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распоряжение Правительства Российской Федерации от 21.06.2010 № 1047-р;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Министерства строительства Российской Федерации и Министерства социальной защиты населения Российской Федерации от 11.11.1994 № 18-27/1-4403-15 «О дополнительных мерах по обеспечению жизнедеятельности престарелых и инвалидов при проектировании, строи</w:t>
      </w:r>
      <w:r w:rsidRPr="00437E1E">
        <w:rPr>
          <w:lang w:val="ru-RU"/>
        </w:rPr>
        <w:softHyphen/>
        <w:t>тельстве и реконструкции зданий и сооружений»;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приказ Министерства информационных технологий и связи Российской Федерации от 02.08.2005 № 90 «Об утверждении Инструкции по заполнению технического паспорта линейно-кабельного сооружения связи»;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 xml:space="preserve">приказ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</w:t>
      </w:r>
      <w:r w:rsidRPr="00437E1E">
        <w:rPr>
          <w:lang w:val="ru-RU"/>
        </w:rPr>
        <w:lastRenderedPageBreak/>
        <w:t>25.07.2006 № 422/90/376 «Об утверждении Положения о сис</w:t>
      </w:r>
      <w:r w:rsidRPr="00437E1E">
        <w:rPr>
          <w:lang w:val="ru-RU"/>
        </w:rPr>
        <w:softHyphen/>
        <w:t>темах оповещения населения»;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приказ Министерства транспорта Российской Федерации от 06.08.2008 № 126 «Об утверждении норм отвода земельных участков, необ</w:t>
      </w:r>
      <w:r w:rsidRPr="00437E1E">
        <w:rPr>
          <w:lang w:val="ru-RU"/>
        </w:rPr>
        <w:softHyphen/>
        <w:t>ходимых для формирования полосы отвода железных дорог, а также норм расчета охранных зон железных дорог»;</w:t>
      </w:r>
    </w:p>
    <w:p w:rsidR="00437E1E" w:rsidRPr="00437E1E" w:rsidRDefault="00437E1E" w:rsidP="00437E1E">
      <w:pPr>
        <w:pStyle w:val="10"/>
        <w:shd w:val="clear" w:color="auto" w:fill="auto"/>
        <w:spacing w:after="320"/>
        <w:ind w:firstLine="740"/>
        <w:jc w:val="both"/>
        <w:rPr>
          <w:lang w:val="ru-RU"/>
        </w:rPr>
      </w:pPr>
      <w:r w:rsidRPr="00437E1E">
        <w:rPr>
          <w:lang w:val="ru-RU"/>
        </w:rPr>
        <w:t>приказ Федерального агентства по техническому регулированию и мет</w:t>
      </w:r>
      <w:r w:rsidRPr="00437E1E">
        <w:rPr>
          <w:lang w:val="ru-RU"/>
        </w:rPr>
        <w:softHyphen/>
        <w:t>рологии от 01.06.2010 № 2079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безопасности зданий и сооружений».</w:t>
      </w:r>
    </w:p>
    <w:p w:rsidR="00437E1E" w:rsidRPr="00437E1E" w:rsidRDefault="00437E1E" w:rsidP="00437E1E">
      <w:pPr>
        <w:pStyle w:val="10"/>
        <w:shd w:val="clear" w:color="auto" w:fill="auto"/>
        <w:spacing w:after="320"/>
        <w:ind w:firstLine="0"/>
        <w:jc w:val="center"/>
        <w:rPr>
          <w:lang w:val="ru-RU"/>
        </w:rPr>
      </w:pPr>
      <w:r w:rsidRPr="00437E1E">
        <w:rPr>
          <w:lang w:val="ru-RU"/>
        </w:rPr>
        <w:t>Законы и иные нормативные правовые акты Алтайского края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Закон Алтайского края от 17.03.1998 № 15-ЗС «О защите населения и территории Алтайского края от чрезвычайных ситуаций природного и техно</w:t>
      </w:r>
      <w:r w:rsidRPr="00437E1E">
        <w:rPr>
          <w:lang w:val="ru-RU"/>
        </w:rPr>
        <w:softHyphen/>
        <w:t>генного характера»;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закон Алтайского края от 07.11.2006 № 111-ЗС «О максимальном раз</w:t>
      </w:r>
      <w:r w:rsidRPr="00437E1E">
        <w:rPr>
          <w:lang w:val="ru-RU"/>
        </w:rPr>
        <w:softHyphen/>
        <w:t>мере общей площади земельных участков, которые могут находиться одно</w:t>
      </w:r>
      <w:r w:rsidRPr="00437E1E">
        <w:rPr>
          <w:lang w:val="ru-RU"/>
        </w:rPr>
        <w:softHyphen/>
        <w:t>временно на праве собственности и (или) ином праве у граждан, ведущих личное подсобное хозяйство»;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закон Алтайского края от 29.12.2006 № 147-ЗС «О предельных разме</w:t>
      </w:r>
      <w:r w:rsidRPr="00437E1E">
        <w:rPr>
          <w:lang w:val="ru-RU"/>
        </w:rPr>
        <w:softHyphen/>
        <w:t>рах земельных участков, предоставляемых гражданам в собственность из на</w:t>
      </w:r>
      <w:r w:rsidRPr="00437E1E">
        <w:rPr>
          <w:lang w:val="ru-RU"/>
        </w:rPr>
        <w:softHyphen/>
        <w:t>ходящихся в государственной или муниципальной собственности земель для ведения садоводства и огородничества»;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закон Алтайского края от 01.03.2008 № 28-ЗС «Об административно</w:t>
      </w:r>
      <w:r w:rsidRPr="00437E1E">
        <w:rPr>
          <w:lang w:val="ru-RU"/>
        </w:rPr>
        <w:softHyphen/>
        <w:t>территориальном устройстве Алтайского края»;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закон Алтайского края от 29.12.2009 № 120-ЗС «О градостроительной деятельности на территории Алтайского края»;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закон Алтайского края от 06.12.2010 № 110-ЗС «О пчеловодстве»;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Администрации края от 08.05.2007 № 195 «Об основ</w:t>
      </w:r>
      <w:r w:rsidRPr="00437E1E">
        <w:rPr>
          <w:lang w:val="ru-RU"/>
        </w:rPr>
        <w:softHyphen/>
        <w:t>ных требованиях к торговым местам и размерах площади рынков на террито</w:t>
      </w:r>
      <w:r w:rsidRPr="00437E1E">
        <w:rPr>
          <w:lang w:val="ru-RU"/>
        </w:rPr>
        <w:softHyphen/>
        <w:t>рии Алтайского края»;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</w:t>
      </w:r>
      <w:r w:rsidRPr="00437E1E">
        <w:rPr>
          <w:lang w:val="ru-RU"/>
        </w:rPr>
        <w:softHyphen/>
        <w:t>венно-бытового водоснабжения»;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постановление Администрации края от 12.08.2013 №418 «Об утвер</w:t>
      </w:r>
      <w:r w:rsidRPr="00437E1E">
        <w:rPr>
          <w:lang w:val="ru-RU"/>
        </w:rPr>
        <w:softHyphen/>
        <w:t>ждении схемы развития и размещения особо охраняемых природных терри</w:t>
      </w:r>
      <w:r w:rsidRPr="00437E1E">
        <w:rPr>
          <w:lang w:val="ru-RU"/>
        </w:rPr>
        <w:softHyphen/>
        <w:t>торий Алтайского края на период до 2025 года»;</w:t>
      </w:r>
    </w:p>
    <w:p w:rsidR="00437E1E" w:rsidRPr="00437E1E" w:rsidRDefault="00437E1E" w:rsidP="00437E1E">
      <w:pPr>
        <w:pStyle w:val="10"/>
        <w:shd w:val="clear" w:color="auto" w:fill="auto"/>
        <w:spacing w:after="320" w:line="269" w:lineRule="auto"/>
        <w:ind w:firstLine="760"/>
        <w:jc w:val="both"/>
        <w:rPr>
          <w:lang w:val="ru-RU"/>
        </w:rPr>
      </w:pPr>
      <w:r w:rsidRPr="00437E1E">
        <w:rPr>
          <w:lang w:val="ru-RU"/>
        </w:rPr>
        <w:t>постановление Администрации края от 06.05.2014 № 220 «О памятни</w:t>
      </w:r>
      <w:r w:rsidRPr="00437E1E">
        <w:rPr>
          <w:lang w:val="ru-RU"/>
        </w:rPr>
        <w:softHyphen/>
        <w:t>ках природы краевого значения».</w:t>
      </w:r>
    </w:p>
    <w:p w:rsidR="00437E1E" w:rsidRPr="00437E1E" w:rsidRDefault="00437E1E" w:rsidP="00437E1E">
      <w:pPr>
        <w:pStyle w:val="10"/>
        <w:shd w:val="clear" w:color="auto" w:fill="auto"/>
        <w:spacing w:after="200" w:line="266" w:lineRule="auto"/>
        <w:ind w:firstLine="0"/>
        <w:jc w:val="center"/>
        <w:rPr>
          <w:lang w:val="ru-RU"/>
        </w:rPr>
      </w:pPr>
      <w:r w:rsidRPr="00437E1E">
        <w:rPr>
          <w:lang w:val="ru-RU"/>
        </w:rPr>
        <w:t>Государственные стандарты Российской Федерации (ГОСТ)</w:t>
      </w:r>
      <w:r w:rsidRPr="00437E1E">
        <w:rPr>
          <w:lang w:val="ru-RU"/>
        </w:rPr>
        <w:br/>
        <w:t>Перечень национальных стандартов, применяемых на обязательной основе</w:t>
      </w:r>
      <w:r w:rsidRPr="00437E1E">
        <w:rPr>
          <w:lang w:val="ru-RU"/>
        </w:rPr>
        <w:br/>
      </w:r>
      <w:r w:rsidRPr="00437E1E">
        <w:rPr>
          <w:lang w:val="ru-RU"/>
        </w:rPr>
        <w:lastRenderedPageBreak/>
        <w:t>(в редакции постановления Правительства Российской Федерации</w:t>
      </w:r>
      <w:r w:rsidRPr="00437E1E">
        <w:rPr>
          <w:lang w:val="ru-RU"/>
        </w:rPr>
        <w:br/>
        <w:t>от 26.12.2014 № 1521)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60"/>
        <w:jc w:val="both"/>
        <w:rPr>
          <w:lang w:val="ru-RU"/>
        </w:rPr>
      </w:pPr>
      <w:r w:rsidRPr="00437E1E">
        <w:rPr>
          <w:lang w:val="ru-RU"/>
        </w:rPr>
        <w:t>ГОСТ Р 54257-2010 «Надежность строительных конструкций и основа</w:t>
      </w:r>
      <w:r w:rsidRPr="00437E1E">
        <w:rPr>
          <w:lang w:val="ru-RU"/>
        </w:rPr>
        <w:softHyphen/>
        <w:t>ний. Основные положения и требования»;</w:t>
      </w:r>
    </w:p>
    <w:p w:rsidR="00437E1E" w:rsidRPr="00437E1E" w:rsidRDefault="00437E1E" w:rsidP="00437E1E">
      <w:pPr>
        <w:pStyle w:val="10"/>
        <w:shd w:val="clear" w:color="auto" w:fill="auto"/>
        <w:spacing w:after="320" w:line="264" w:lineRule="auto"/>
        <w:ind w:firstLine="760"/>
        <w:jc w:val="both"/>
        <w:rPr>
          <w:lang w:val="ru-RU"/>
        </w:rPr>
      </w:pPr>
      <w:r w:rsidRPr="00437E1E">
        <w:rPr>
          <w:lang w:val="ru-RU"/>
        </w:rPr>
        <w:t>ГОСТ 31937-2011 «Здания и сооружения. Правила обследования и мо</w:t>
      </w:r>
      <w:r w:rsidRPr="00437E1E">
        <w:rPr>
          <w:lang w:val="ru-RU"/>
        </w:rPr>
        <w:softHyphen/>
        <w:t>ниторинга технического состояния».</w:t>
      </w:r>
    </w:p>
    <w:p w:rsidR="00437E1E" w:rsidRPr="00437E1E" w:rsidRDefault="00437E1E" w:rsidP="00437E1E">
      <w:pPr>
        <w:pStyle w:val="10"/>
        <w:shd w:val="clear" w:color="auto" w:fill="auto"/>
        <w:spacing w:after="320"/>
        <w:ind w:firstLine="0"/>
        <w:jc w:val="center"/>
        <w:rPr>
          <w:lang w:val="ru-RU"/>
        </w:rPr>
      </w:pPr>
      <w:r w:rsidRPr="00437E1E">
        <w:rPr>
          <w:lang w:val="ru-RU"/>
        </w:rPr>
        <w:t>Перечень национальных стандартов, применяемых на добровольной основе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Р 55201-2012 «Безопасность в чрезвычайных ситуациях. Поря</w:t>
      </w:r>
      <w:r w:rsidRPr="00437E1E">
        <w:rPr>
          <w:lang w:val="ru-RU"/>
        </w:rPr>
        <w:softHyphen/>
        <w:t>док разработки перечня мероприятий по гражданской обороне, мероприятий по предупреждению чрезвычайных ситуаций природного и техногенного ха</w:t>
      </w:r>
      <w:r w:rsidRPr="00437E1E">
        <w:rPr>
          <w:lang w:val="ru-RU"/>
        </w:rPr>
        <w:softHyphen/>
        <w:t>рактера при проектировании объектов капитального строительства»;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Р 22.1.12-2005 «Безопасность в чрезвычайных ситуациях. Струк</w:t>
      </w:r>
      <w:r w:rsidRPr="00437E1E">
        <w:rPr>
          <w:lang w:val="ru-RU"/>
        </w:rPr>
        <w:softHyphen/>
        <w:t>турированная система мониторинга и управления инженерными системами зданий и сооружений. Общие требования»;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Р 22.0.010-96 «Правила нанесения на карты обстановки о чрез</w:t>
      </w:r>
      <w:r w:rsidRPr="00437E1E">
        <w:rPr>
          <w:lang w:val="ru-RU"/>
        </w:rPr>
        <w:softHyphen/>
        <w:t>вычайных ситуациях»;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17.0.0.01-76* «Система стандартов в области охраны природы и улучшения использования природных ресурсов. Основные положения»;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9720-76 «Габариты приближения строений и подвижного соста</w:t>
      </w:r>
      <w:r w:rsidRPr="00437E1E">
        <w:rPr>
          <w:lang w:val="ru-RU"/>
        </w:rPr>
        <w:softHyphen/>
        <w:t>ва железных дорог колеи 750 мм»;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17.5.3.01-78 «Охрана природы. Земли. Состав и размер зеленых зон городов»;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23337-78* «Шум. Методы измерения шума на селитебной терри</w:t>
      </w:r>
      <w:r w:rsidRPr="00437E1E">
        <w:rPr>
          <w:lang w:val="ru-RU"/>
        </w:rPr>
        <w:softHyphen/>
        <w:t>тории и в помещениях жилых и общественных зданий»;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17.1.1.04-80 «Охрана природы. Гидросфера. Классификация под</w:t>
      </w:r>
      <w:r w:rsidRPr="00437E1E">
        <w:rPr>
          <w:lang w:val="ru-RU"/>
        </w:rPr>
        <w:softHyphen/>
        <w:t>земных вод по целям водопользования»;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17.1.5.02-80 «Охрана природы. Гидросфера. Гигиенические тре</w:t>
      </w:r>
      <w:r w:rsidRPr="00437E1E">
        <w:rPr>
          <w:lang w:val="ru-RU"/>
        </w:rPr>
        <w:softHyphen/>
        <w:t>бования к зонам рекреации водных объектов»;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17.5.3.03-80 «Охрана природы. Земли. Общие требования к гид</w:t>
      </w:r>
      <w:r w:rsidRPr="00437E1E">
        <w:rPr>
          <w:lang w:val="ru-RU"/>
        </w:rPr>
        <w:softHyphen/>
        <w:t>ролесомелиорации» ;</w:t>
      </w:r>
    </w:p>
    <w:p w:rsidR="00437E1E" w:rsidRPr="00437E1E" w:rsidRDefault="00437E1E" w:rsidP="00437E1E">
      <w:pPr>
        <w:pStyle w:val="10"/>
        <w:shd w:val="clear" w:color="auto" w:fill="auto"/>
        <w:ind w:firstLine="760"/>
        <w:jc w:val="both"/>
        <w:rPr>
          <w:lang w:val="ru-RU"/>
        </w:rPr>
      </w:pPr>
      <w:r w:rsidRPr="00437E1E">
        <w:rPr>
          <w:lang w:val="ru-RU"/>
        </w:rPr>
        <w:t>ГОСТ 17.1.3.06-82 «Охрана природы. Гидросфера. Общие требования к охране подземных вод»;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ГОСТ 17.5.3.04-83* «Охрана природы. Земли. Общие требования к ре</w:t>
      </w:r>
      <w:r w:rsidRPr="00437E1E">
        <w:rPr>
          <w:lang w:val="ru-RU"/>
        </w:rPr>
        <w:softHyphen/>
        <w:t>культивации земель»;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9238-83 «Габариты приближения строений и подвижного соста</w:t>
      </w:r>
      <w:r w:rsidRPr="00437E1E">
        <w:rPr>
          <w:lang w:val="ru-RU"/>
        </w:rPr>
        <w:softHyphen/>
        <w:t>ва железных дорог колеи 1520 (1524) мм»;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СТ СЭВ 3976-83 «Здания жилые и общественные. Основные положе</w:t>
      </w:r>
      <w:r w:rsidRPr="00437E1E">
        <w:rPr>
          <w:lang w:val="ru-RU"/>
        </w:rPr>
        <w:softHyphen/>
        <w:t>ния проектирования»;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СТ СЭВ 4867-84 «Защита от шума в строительстве. Звукоизоляция ог</w:t>
      </w:r>
      <w:r w:rsidRPr="00437E1E">
        <w:rPr>
          <w:lang w:val="ru-RU"/>
        </w:rPr>
        <w:softHyphen/>
        <w:t>раждающих конструкций. Нормы проектирования»;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lastRenderedPageBreak/>
        <w:t>ГОСТ 2761-84* «Источники централизованного хозяйственно-питьевого водоснабжения. Гигиенические, технические требования и правила выбора»;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20444-85 «Шум. Транспортные потоки. Методы измерения шу</w:t>
      </w:r>
      <w:r w:rsidRPr="00437E1E">
        <w:rPr>
          <w:lang w:val="ru-RU"/>
        </w:rPr>
        <w:softHyphen/>
        <w:t>мовой характеристики»;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17.1.3.13-86 «Охрана природы. Гидросфера. Общие требования к охране поверхностных вод от загрязнения»;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22283-88 «Шум авиационный. Допустимые уровни шума на тер</w:t>
      </w:r>
      <w:r w:rsidRPr="00437E1E">
        <w:rPr>
          <w:lang w:val="ru-RU"/>
        </w:rPr>
        <w:softHyphen/>
        <w:t>ритории жилой застройки и методы его измерения»;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17.5.3.02-90 «Охрана природы. Земли. Нормы выделения на зем</w:t>
      </w:r>
      <w:r w:rsidRPr="00437E1E">
        <w:rPr>
          <w:lang w:val="ru-RU"/>
        </w:rPr>
        <w:softHyphen/>
        <w:t>лях государственного лесного фонда защитных полос лесов вдоль железных и автомобильных дорог»;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Р 50681-94 «Туристско-экскурсионное обслуживание. Проектиро</w:t>
      </w:r>
      <w:r w:rsidRPr="00437E1E">
        <w:rPr>
          <w:lang w:val="ru-RU"/>
        </w:rPr>
        <w:softHyphen/>
        <w:t>вание туристских услуг»;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Р 22.1.02-95 «Безопасность в чрезвычайных ситуациях. Монито</w:t>
      </w:r>
      <w:r w:rsidRPr="00437E1E">
        <w:rPr>
          <w:lang w:val="ru-RU"/>
        </w:rPr>
        <w:softHyphen/>
        <w:t>ринг и прогнозирование. Термины и определения»;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Р 52108-2003 «Ресурсосбережение. Обращение с отходами. Ос</w:t>
      </w:r>
      <w:r w:rsidRPr="00437E1E">
        <w:rPr>
          <w:lang w:val="ru-RU"/>
        </w:rPr>
        <w:softHyphen/>
        <w:t>новные положения»;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Р 52142-2003 «Социальное обслуживание населения. Качество социальных услуг. Общие положения»;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Р 52282-2004* «Технические средства организации дорожного движения. Светофоры дорожные. Типы и основные параметры. Общие тех</w:t>
      </w:r>
      <w:r w:rsidRPr="00437E1E">
        <w:rPr>
          <w:lang w:val="ru-RU"/>
        </w:rPr>
        <w:softHyphen/>
        <w:t>нические требования. Методы испытаний»;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ГОСТ Р 52289-2004 «Технические средства организации дорожного движения. Правила применения дорожных знаков, разметки, светофоров, до</w:t>
      </w:r>
      <w:r w:rsidRPr="00437E1E">
        <w:rPr>
          <w:lang w:val="ru-RU"/>
        </w:rPr>
        <w:softHyphen/>
        <w:t>рожных ограждений и направляющих устройств»;</w:t>
      </w:r>
    </w:p>
    <w:p w:rsidR="00437E1E" w:rsidRPr="00437E1E" w:rsidRDefault="00437E1E" w:rsidP="00437E1E">
      <w:pPr>
        <w:pStyle w:val="10"/>
        <w:shd w:val="clear" w:color="auto" w:fill="auto"/>
        <w:spacing w:after="300"/>
        <w:ind w:firstLine="740"/>
        <w:jc w:val="both"/>
        <w:rPr>
          <w:lang w:val="ru-RU"/>
        </w:rPr>
      </w:pPr>
      <w:r w:rsidRPr="00437E1E">
        <w:rPr>
          <w:lang w:val="ru-RU"/>
        </w:rPr>
        <w:t>ГОСТ Р 51773-2009 «Услуги торговли. Классификация предприятий торговли».</w:t>
      </w:r>
    </w:p>
    <w:p w:rsidR="00437E1E" w:rsidRPr="00437E1E" w:rsidRDefault="00437E1E" w:rsidP="00437E1E">
      <w:pPr>
        <w:pStyle w:val="10"/>
        <w:shd w:val="clear" w:color="auto" w:fill="auto"/>
        <w:spacing w:after="300" w:line="197" w:lineRule="auto"/>
        <w:ind w:firstLine="0"/>
        <w:jc w:val="center"/>
        <w:rPr>
          <w:lang w:val="ru-RU"/>
        </w:rPr>
      </w:pPr>
      <w:r w:rsidRPr="00437E1E">
        <w:rPr>
          <w:lang w:val="ru-RU"/>
        </w:rPr>
        <w:t>Своды правил по проектированию и строительству (СП)</w:t>
      </w:r>
      <w:r w:rsidRPr="00437E1E">
        <w:rPr>
          <w:lang w:val="ru-RU"/>
        </w:rPr>
        <w:br/>
        <w:t>(актуализированные редакции СНиП)</w:t>
      </w:r>
    </w:p>
    <w:p w:rsidR="00437E1E" w:rsidRPr="00437E1E" w:rsidRDefault="00437E1E" w:rsidP="00437E1E">
      <w:pPr>
        <w:pStyle w:val="10"/>
        <w:shd w:val="clear" w:color="auto" w:fill="auto"/>
        <w:spacing w:line="197" w:lineRule="auto"/>
        <w:ind w:firstLine="0"/>
        <w:jc w:val="center"/>
        <w:rPr>
          <w:lang w:val="ru-RU"/>
        </w:rPr>
      </w:pPr>
      <w:r w:rsidRPr="00437E1E">
        <w:rPr>
          <w:lang w:val="ru-RU"/>
        </w:rPr>
        <w:t>Перечень сводов правил, применяемых на обязательной основе</w:t>
      </w:r>
    </w:p>
    <w:p w:rsidR="00437E1E" w:rsidRPr="00437E1E" w:rsidRDefault="00437E1E" w:rsidP="00437E1E">
      <w:pPr>
        <w:pStyle w:val="10"/>
        <w:shd w:val="clear" w:color="auto" w:fill="auto"/>
        <w:spacing w:after="300" w:line="197" w:lineRule="auto"/>
        <w:ind w:firstLine="0"/>
        <w:jc w:val="center"/>
        <w:rPr>
          <w:lang w:val="ru-RU"/>
        </w:rPr>
      </w:pPr>
      <w:r w:rsidRPr="00437E1E">
        <w:rPr>
          <w:lang w:val="ru-RU"/>
        </w:rPr>
        <w:t>(в редакции постановления Правительства Российской Федерации</w:t>
      </w:r>
      <w:r w:rsidRPr="00437E1E">
        <w:rPr>
          <w:lang w:val="ru-RU"/>
        </w:rPr>
        <w:br/>
        <w:t>от 26.12.2014 № 1521)</w:t>
      </w:r>
    </w:p>
    <w:p w:rsidR="00437E1E" w:rsidRPr="00437E1E" w:rsidRDefault="00437E1E" w:rsidP="00437E1E">
      <w:pPr>
        <w:pStyle w:val="10"/>
        <w:shd w:val="clear" w:color="auto" w:fill="auto"/>
        <w:spacing w:line="259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14.13330.2014 «СНиП П-7-81* «Строительство в сейсмических районах»;</w:t>
      </w:r>
    </w:p>
    <w:p w:rsidR="00437E1E" w:rsidRPr="00437E1E" w:rsidRDefault="00437E1E" w:rsidP="00437E1E">
      <w:pPr>
        <w:pStyle w:val="10"/>
        <w:shd w:val="clear" w:color="auto" w:fill="auto"/>
        <w:spacing w:after="300" w:line="259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15.13330.2012 «СНиП П-22-81* «Каменные и армокаменные конст</w:t>
      </w:r>
      <w:r w:rsidRPr="00437E1E">
        <w:rPr>
          <w:lang w:val="ru-RU"/>
        </w:rPr>
        <w:softHyphen/>
        <w:t>рукции»;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16.13330.2011 «СНиП П-23-81* «Стальные конструкции»;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17.13330.2011 «СНиП П-26-76 «Кровли»;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18.13330.2011 «СНиП 11-89-80* «Генеральные планы промышлен</w:t>
      </w:r>
      <w:r w:rsidRPr="00437E1E">
        <w:rPr>
          <w:lang w:val="ru-RU"/>
        </w:rPr>
        <w:softHyphen/>
        <w:t>ных предприятий»;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19.13330.2011 «СНиП П-97-76 «Генеральные планы сельскохозяй</w:t>
      </w:r>
      <w:r w:rsidRPr="00437E1E">
        <w:rPr>
          <w:lang w:val="ru-RU"/>
        </w:rPr>
        <w:softHyphen/>
        <w:t>ственных предприятий»;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20.13330.2011 «СНиП 2.01.07-85* «Нагрузки и воздействия»;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lastRenderedPageBreak/>
        <w:t>СП 21.13330.2012 «СНиП 2.01.09-91 «Здания и сооружения на подра</w:t>
      </w:r>
      <w:r w:rsidRPr="00437E1E">
        <w:rPr>
          <w:lang w:val="ru-RU"/>
        </w:rPr>
        <w:softHyphen/>
        <w:t>батываемых территориях и просадочных грунтах»;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22.13330.2011 «СНиП 2.02.01-83* «Основания зданий и сооружений»;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23.13330.2011 «СНиП 2.02.02-85* «Основания гидротехнических сооружений»;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rPr>
          <w:lang w:val="ru-RU"/>
        </w:rPr>
      </w:pPr>
      <w:r w:rsidRPr="00437E1E">
        <w:rPr>
          <w:lang w:val="ru-RU"/>
        </w:rPr>
        <w:t>СП 24.13330.2011 «СНиП 2.02.03-85 «Свайные фундаменты»;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25.13330.2012 «СНиП 2.02.04-88 «Основания и фундаменты на веч</w:t>
      </w:r>
      <w:r w:rsidRPr="00437E1E">
        <w:rPr>
          <w:lang w:val="ru-RU"/>
        </w:rPr>
        <w:softHyphen/>
        <w:t>номерзлых грунтах»;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26.13330.2012 «СНиП 2.02.05-87 «Фундаменты машин с динамиче</w:t>
      </w:r>
      <w:r w:rsidRPr="00437E1E">
        <w:rPr>
          <w:lang w:val="ru-RU"/>
        </w:rPr>
        <w:softHyphen/>
        <w:t>скими нагрузками»;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28.13330.2012 «СНиП 2.03.11-85 «Защита строительных конструк</w:t>
      </w:r>
      <w:r w:rsidRPr="00437E1E">
        <w:rPr>
          <w:lang w:val="ru-RU"/>
        </w:rPr>
        <w:softHyphen/>
        <w:t>ций от коррозии»;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29.13330.2011 «СНиП 2.03.13-88 «Полы»;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30.13330.2012 «СНиП 2.04.01-85* «Внутренний водопровод и кана</w:t>
      </w:r>
      <w:r w:rsidRPr="00437E1E">
        <w:rPr>
          <w:lang w:val="ru-RU"/>
        </w:rPr>
        <w:softHyphen/>
        <w:t>лизация зданий»;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31.13330.2012. «СНиП 2.04.02-84* «Водоснабжение. Наружные се</w:t>
      </w:r>
      <w:r w:rsidRPr="00437E1E">
        <w:rPr>
          <w:lang w:val="ru-RU"/>
        </w:rPr>
        <w:softHyphen/>
        <w:t>ти и сооружения»;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32.13330.2012 «СНиП 2.04.03-85 «Канализация. Наружные сети и сооружения»;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33.13330.2012 «СНиП 2.04.12-86 «Расчет на прочность стальных трубопроводов»;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СП 34.13330.2012 «СНиП 2.05.02-85* «Автомобильные дороги»;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СП 35.13330.2011 «СНиП 2.05.03-84* «Мосты и трубы»;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СП 36.13330.2012 «СНиП 2.05.06-85* «Магистральные трубопроводы»;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37.13330.2012 «СНиП 2.05.07-91* «Промышленный транспорт»;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38.13330.2012 «СНиП 2.06.04-82* «Нагрузки и воздействия на гид</w:t>
      </w:r>
      <w:r w:rsidRPr="00437E1E">
        <w:rPr>
          <w:lang w:val="ru-RU"/>
        </w:rPr>
        <w:softHyphen/>
        <w:t>ротехнические сооружения (волновые, ледовые и от судов)»;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39.13330.2012 «СНиП 2.06.05-84* «Плотины из грунтовых мате</w:t>
      </w:r>
      <w:r w:rsidRPr="00437E1E">
        <w:rPr>
          <w:lang w:val="ru-RU"/>
        </w:rPr>
        <w:softHyphen/>
        <w:t>риалов»;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41.13330.2012 «СНиП 2.06.08-87 «Бетонные и железобетонные кон</w:t>
      </w:r>
      <w:r w:rsidRPr="00437E1E">
        <w:rPr>
          <w:lang w:val="ru-RU"/>
        </w:rPr>
        <w:softHyphen/>
        <w:t>струкции гидротехнических сооружений»;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42.13330.2011 «СНиП 2.07.01-89* «Градостроительство. Планиров</w:t>
      </w:r>
      <w:r w:rsidRPr="00437E1E">
        <w:rPr>
          <w:lang w:val="ru-RU"/>
        </w:rPr>
        <w:softHyphen/>
        <w:t>ка и застройка городских и сельских поселений»;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43.13330.2012 «СНиП 2.09.03-85 «Сооружения промышленных предприятий»;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45.13330.2012 «СНиП 3.02.01-87 «Земляные сооружения, основа</w:t>
      </w:r>
      <w:r w:rsidRPr="00437E1E">
        <w:rPr>
          <w:lang w:val="ru-RU"/>
        </w:rPr>
        <w:softHyphen/>
        <w:t>ния и фундаменты»;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rPr>
          <w:lang w:val="ru-RU"/>
        </w:rPr>
      </w:pPr>
      <w:r w:rsidRPr="00437E1E">
        <w:rPr>
          <w:lang w:val="ru-RU"/>
        </w:rPr>
        <w:t>СП 46.13330.2012 «СНиП 3.06.04-91 «Мосты и трубы»;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47.13330.2012 «СНиП 11-02-96 «Инженерные изыскания для строи</w:t>
      </w:r>
      <w:r w:rsidRPr="00437E1E">
        <w:rPr>
          <w:lang w:val="ru-RU"/>
        </w:rPr>
        <w:softHyphen/>
        <w:t>тельства. Основные положения»;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50.13330.2012 «СНиП 23-02-2003 «Тепловая защита зданий»;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51.13330.2011 «СНиП 23-03-2003 «Защита от шума»;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52.13330.2011 «СНиП 23-05-95* «Естественное и искусственное освещение»;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54.13330.2011 «СНиП 31-01-2003 «Здания жилые многоквартирные»;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lastRenderedPageBreak/>
        <w:t>СП 56.13330.2011 «СНиП 31-03-2001 «Производственные здания»;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58.13330.2012 «СНиП 33-01-2003 «Гидротехнические сооружения. Основные положения»;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59.13330.2012 «СНиП 35-01-2001 «Доступность зданий и сооруже</w:t>
      </w:r>
      <w:r w:rsidRPr="00437E1E">
        <w:rPr>
          <w:lang w:val="ru-RU"/>
        </w:rPr>
        <w:softHyphen/>
        <w:t>ний для маломобильных групп населения»;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60.13330.2012 «СНиП 41-01-2003 «Отопление, вентиляция и кон</w:t>
      </w:r>
      <w:r w:rsidRPr="00437E1E">
        <w:rPr>
          <w:lang w:val="ru-RU"/>
        </w:rPr>
        <w:softHyphen/>
        <w:t>диционирование воздуха»;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61.13330.2012 «СНиП 41-03-2003 «Тепловая изоляция оборудова</w:t>
      </w:r>
      <w:r w:rsidRPr="00437E1E">
        <w:rPr>
          <w:lang w:val="ru-RU"/>
        </w:rPr>
        <w:softHyphen/>
        <w:t>ния и трубопроводов»;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62.13330.2011 «СНиП 42-01-2012 «Газораспределительные системы»;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63.13330.2012 «СНиП 52-01-2003 «Бетонные и железобетонные конструкции. Основные положения»;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64.13330.2011 «СНиП П-25-80 «Деревянные конструкции»;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70.13330.2012 «СНиП 3.03.01-87 «Несущие и ограждающие конст</w:t>
      </w:r>
      <w:r w:rsidRPr="00437E1E">
        <w:rPr>
          <w:lang w:val="ru-RU"/>
        </w:rPr>
        <w:softHyphen/>
        <w:t>рукции»;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78.13330.2012 «СНиП 3.06.03-85 «Автомобильные дороги»;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79.13330.2012 «СНиП 3.06.07-86 «Мосты и трубы. Правила обсле</w:t>
      </w:r>
      <w:r w:rsidRPr="00437E1E">
        <w:rPr>
          <w:lang w:val="ru-RU"/>
        </w:rPr>
        <w:softHyphen/>
        <w:t>дований и испытаний»;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86.13330.2014 «СНиП Ш-42-80* «Магистральные трубопроводы»;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88.13330.2014 «СНиП П-11-77* «Защитные сооружения граждан</w:t>
      </w:r>
      <w:r w:rsidRPr="00437E1E">
        <w:rPr>
          <w:lang w:val="ru-RU"/>
        </w:rPr>
        <w:softHyphen/>
        <w:t>ской обороны»;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89.13330.2012 «СНиП П-35-76 «Котельные установки»;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90.13330.2012 «СНиП П-58-75 «Электростанции тепловые»;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91.13330.2012 «СНиП П-94-80 «Подземные горные выработки»;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92.13330.2012 «СНиП П-108-78 «Склады сухих минеральных удоб</w:t>
      </w:r>
      <w:r w:rsidRPr="00437E1E">
        <w:rPr>
          <w:lang w:val="ru-RU"/>
        </w:rPr>
        <w:softHyphen/>
        <w:t>рений и химических средств защиты растений»;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98.13330.2012 «СНиП 2.05.09-90 «Трамвайные и троллейбусные линии»;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101.13330.2012 «СНиП 2.06.07-87 «Подпорные стены, судоходные шлюзы, рыбопропускные и рыбозащитные сооружения»;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102.13330.2012 «СНиП 2.06.09-84 «Туннели гидротехнические»;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103.13330.2012 «СНиП 2.06.14-85 «Защита горных выработок от подземных и поверхностных вод»;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105.13330.2012 «СНиП 2.10.02-84 «Здания и помещения для хране</w:t>
      </w:r>
      <w:r w:rsidRPr="00437E1E">
        <w:rPr>
          <w:lang w:val="ru-RU"/>
        </w:rPr>
        <w:softHyphen/>
        <w:t>ния и переработки сельскохозяйственной продукции»;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106.13330.2012 «СНиП 2.10.03-84 «Животноводческие, птицевод</w:t>
      </w:r>
      <w:r w:rsidRPr="00437E1E">
        <w:rPr>
          <w:lang w:val="ru-RU"/>
        </w:rPr>
        <w:softHyphen/>
        <w:t>ческие и звероводческие здания и помещения»;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108.13330.2012 «СНиП 2.10.05-85 «Предприятия, здания и соору</w:t>
      </w:r>
      <w:r w:rsidRPr="00437E1E">
        <w:rPr>
          <w:lang w:val="ru-RU"/>
        </w:rPr>
        <w:softHyphen/>
        <w:t>жения по хранению и переработке зерна»;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109.13330.2012 «СНиП 2.11.02-87 «Холодильники»;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113.13330.2012 «СНиП 21-02-99* «Стоянки автомобилей»;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116.13330.2012 «СНиП 22-02-2003 «Инженерная защита террито</w:t>
      </w:r>
      <w:r w:rsidRPr="00437E1E">
        <w:rPr>
          <w:lang w:val="ru-RU"/>
        </w:rPr>
        <w:softHyphen/>
        <w:t>рий, зданий и сооружений от опасных геологических процессов. Основные положения»;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118.13330.2012 «СНиП 31-06-2009 «Общественные здания и со</w:t>
      </w:r>
      <w:r w:rsidRPr="00437E1E">
        <w:rPr>
          <w:lang w:val="ru-RU"/>
        </w:rPr>
        <w:softHyphen/>
        <w:t>оружения»;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119.13330.2012 «СНиП 32-01-95 «Железные дороги колеи 1520 мм»;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lastRenderedPageBreak/>
        <w:t>СП 120.13330.2012 «СНиП 32-02-2003 «Метрополитены»;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121.13330.2012 «СНиП 32-03-96 «Аэродромы»;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122.13330.2012 «СНиП 32-04-97 «Тоннели железнодорожные и ав</w:t>
      </w:r>
      <w:r w:rsidRPr="00437E1E">
        <w:rPr>
          <w:lang w:val="ru-RU"/>
        </w:rPr>
        <w:softHyphen/>
        <w:t>тодорожные»;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123.13330.2012 «СНиП 34-02-99 «Подземные хранилища газа, неф</w:t>
      </w:r>
      <w:r w:rsidRPr="00437E1E">
        <w:rPr>
          <w:lang w:val="ru-RU"/>
        </w:rPr>
        <w:softHyphen/>
        <w:t>ти и продуктов их переработки»;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124.13330.2012 «СНиП 41-02-2003 «Тепловые сети»;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125.13330.2012 «СНиП 2.05.13-90 «Нефтепродуктопроводы, про</w:t>
      </w:r>
      <w:r w:rsidRPr="00437E1E">
        <w:rPr>
          <w:lang w:val="ru-RU"/>
        </w:rPr>
        <w:softHyphen/>
        <w:t>кладываемые на территории городов и других населенных пунктов»;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128.13330.2012 «СНиП 2.03.06-85 «Алюминиевые конструкции»;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131.13330.2012 «СНиП 23-01-99* «Строительная климатология»;</w:t>
      </w:r>
    </w:p>
    <w:p w:rsidR="00437E1E" w:rsidRPr="00437E1E" w:rsidRDefault="00437E1E" w:rsidP="00437E1E">
      <w:pPr>
        <w:pStyle w:val="10"/>
        <w:shd w:val="clear" w:color="auto" w:fill="auto"/>
        <w:spacing w:after="100"/>
        <w:ind w:firstLine="740"/>
        <w:jc w:val="both"/>
        <w:rPr>
          <w:lang w:val="ru-RU"/>
        </w:rPr>
      </w:pPr>
      <w:r w:rsidRPr="00437E1E">
        <w:rPr>
          <w:lang w:val="ru-RU"/>
        </w:rPr>
        <w:t>СП 132.13330.2011 «Обеспечение антитеррористической защищенно</w:t>
      </w:r>
      <w:r w:rsidRPr="00437E1E">
        <w:rPr>
          <w:lang w:val="ru-RU"/>
        </w:rPr>
        <w:softHyphen/>
        <w:t>сти зданий и сооружений. Общие требования проектирования».</w:t>
      </w:r>
    </w:p>
    <w:p w:rsidR="00437E1E" w:rsidRPr="00437E1E" w:rsidRDefault="00437E1E" w:rsidP="00437E1E">
      <w:pPr>
        <w:pStyle w:val="10"/>
        <w:shd w:val="clear" w:color="auto" w:fill="auto"/>
        <w:spacing w:after="320" w:line="240" w:lineRule="auto"/>
        <w:ind w:firstLine="740"/>
        <w:jc w:val="both"/>
        <w:rPr>
          <w:sz w:val="24"/>
          <w:szCs w:val="24"/>
          <w:lang w:val="ru-RU"/>
        </w:rPr>
      </w:pPr>
      <w:r w:rsidRPr="00437E1E">
        <w:rPr>
          <w:sz w:val="24"/>
          <w:szCs w:val="24"/>
          <w:lang w:val="ru-RU"/>
        </w:rPr>
        <w:t>Примечание. Нормативные документы (их части), на которые имеются ссылки в национальных стандартах и сводах правил (их частях), включенных в настоящий пере</w:t>
      </w:r>
      <w:r w:rsidRPr="00437E1E">
        <w:rPr>
          <w:sz w:val="24"/>
          <w:szCs w:val="24"/>
          <w:lang w:val="ru-RU"/>
        </w:rPr>
        <w:softHyphen/>
        <w:t>чень, применяются на обязательной основе в случае, если нормативные документы (их части) содержатся в настоящем перечне.</w:t>
      </w:r>
    </w:p>
    <w:p w:rsidR="00437E1E" w:rsidRPr="00437E1E" w:rsidRDefault="00437E1E" w:rsidP="00437E1E">
      <w:pPr>
        <w:pStyle w:val="10"/>
        <w:shd w:val="clear" w:color="auto" w:fill="auto"/>
        <w:spacing w:after="320"/>
        <w:ind w:firstLine="0"/>
        <w:jc w:val="center"/>
        <w:rPr>
          <w:lang w:val="ru-RU"/>
        </w:rPr>
      </w:pPr>
      <w:r w:rsidRPr="00437E1E">
        <w:rPr>
          <w:lang w:val="ru-RU"/>
        </w:rPr>
        <w:t>Перечень сводов правил, применяемых на добровольной основе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11-103-97 «Инженерно-гидрометеорологические изыскания для строительства»;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11-106-97* «Порядок разработки, согласования, утверждения и со</w:t>
      </w:r>
      <w:r w:rsidRPr="00437E1E">
        <w:rPr>
          <w:lang w:val="ru-RU"/>
        </w:rPr>
        <w:softHyphen/>
        <w:t>став проектно-планировочной документации на застройку территорий садо</w:t>
      </w:r>
      <w:r w:rsidRPr="00437E1E">
        <w:rPr>
          <w:lang w:val="ru-RU"/>
        </w:rPr>
        <w:softHyphen/>
        <w:t>водческих (дачных) объединений граждан»;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11-112-2001 «Порядок разработки и состав раздела «Инженерно</w:t>
      </w:r>
      <w:r w:rsidRPr="00437E1E">
        <w:rPr>
          <w:lang w:val="ru-RU"/>
        </w:rPr>
        <w:softHyphen/>
        <w:t>технические мероприятия гражданской обороны. Мероприятия по предупреж</w:t>
      </w:r>
      <w:r w:rsidRPr="00437E1E">
        <w:rPr>
          <w:lang w:val="ru-RU"/>
        </w:rPr>
        <w:softHyphen/>
        <w:t>дению чрезвычайных ситуаций» градостроительной документации для терри</w:t>
      </w:r>
      <w:r w:rsidRPr="00437E1E">
        <w:rPr>
          <w:lang w:val="ru-RU"/>
        </w:rPr>
        <w:softHyphen/>
        <w:t>торий городских и сельских поселений, других муниципальных образований»;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27.13330.2011 «СНиП 2.03.04-84 «Бетонные и железобетонные кон</w:t>
      </w:r>
      <w:r w:rsidRPr="00437E1E">
        <w:rPr>
          <w:lang w:val="ru-RU"/>
        </w:rPr>
        <w:softHyphen/>
        <w:t>струкции, предназначенные для работы в условиях воздействия повышенных и высоких температур»;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СП 30-102-99 «Планировка и застройка территорий малоэтажного жи</w:t>
      </w:r>
      <w:r w:rsidRPr="00437E1E">
        <w:rPr>
          <w:lang w:val="ru-RU"/>
        </w:rPr>
        <w:softHyphen/>
        <w:t>лищного строительства»;</w:t>
      </w:r>
    </w:p>
    <w:p w:rsidR="00437E1E" w:rsidRPr="00437E1E" w:rsidRDefault="00437E1E" w:rsidP="00437E1E">
      <w:pPr>
        <w:pStyle w:val="10"/>
        <w:shd w:val="clear" w:color="auto" w:fill="auto"/>
        <w:spacing w:after="200"/>
        <w:ind w:firstLine="740"/>
        <w:jc w:val="both"/>
        <w:rPr>
          <w:lang w:val="ru-RU"/>
        </w:rPr>
      </w:pPr>
      <w:r w:rsidRPr="00437E1E">
        <w:rPr>
          <w:lang w:val="ru-RU"/>
        </w:rPr>
        <w:t>СП 31-102-99 «Требования доступности общественных зданий и со</w:t>
      </w:r>
      <w:r w:rsidRPr="00437E1E">
        <w:rPr>
          <w:lang w:val="ru-RU"/>
        </w:rPr>
        <w:softHyphen/>
        <w:t>оружений для инвалидов и других маломобильных посетителей»;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31-103-99 «Проектирование и строительство зданий, сооружений и комплексов православных храмов»;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31-110-2003 «Проектирование и монтаж электроустановок жилых и общественных зданий»;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31-112-2004(1) «Физкультурно-спортивные залы. Часть 1»;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31-112-2004(2) «Физкультурно-спортивные залы. Часть 2»;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31-112-2004(3) «Физкультурно-спортивные залы. Часть 3. Крытые ледовые арены»;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lastRenderedPageBreak/>
        <w:t>СП 31-113-2004 «Бассейны для плавания»;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33-101-2003 «Определение основных расчетных гидрологических характеристик»;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35-101-2001 «Проектирование зданий и сооружений с учетом дос</w:t>
      </w:r>
      <w:r w:rsidRPr="00437E1E">
        <w:rPr>
          <w:lang w:val="ru-RU"/>
        </w:rPr>
        <w:softHyphen/>
        <w:t>тупности для маломобильных групп населения. Общие положения»;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35-102-2001 «Жилая среда с планировочными элементами, доступ</w:t>
      </w:r>
      <w:r w:rsidRPr="00437E1E">
        <w:rPr>
          <w:lang w:val="ru-RU"/>
        </w:rPr>
        <w:softHyphen/>
        <w:t>ными инвалидам»;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35-103-2001 «Общественные здания и сооружения, доступные ма</w:t>
      </w:r>
      <w:r w:rsidRPr="00437E1E">
        <w:rPr>
          <w:lang w:val="ru-RU"/>
        </w:rPr>
        <w:softHyphen/>
        <w:t>ломобильным посетителям»;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35-105-2002 «Реконструкция городской застройки с учетом доступ</w:t>
      </w:r>
      <w:r w:rsidRPr="00437E1E">
        <w:rPr>
          <w:lang w:val="ru-RU"/>
        </w:rPr>
        <w:softHyphen/>
        <w:t>ности для инвалидов и других маломобильных групп населения»;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35-106-2003 «Расчет и размещение учреждений социального об</w:t>
      </w:r>
      <w:r w:rsidRPr="00437E1E">
        <w:rPr>
          <w:lang w:val="ru-RU"/>
        </w:rPr>
        <w:softHyphen/>
        <w:t>служивания пожилых людей»;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41-104-2000 «Проектирование автономных источников теплоснаб</w:t>
      </w:r>
      <w:r w:rsidRPr="00437E1E">
        <w:rPr>
          <w:lang w:val="ru-RU"/>
        </w:rPr>
        <w:softHyphen/>
        <w:t>жения»;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41-108-2004 «Поквартирное теплоснабжение жилых зданий с теп</w:t>
      </w:r>
      <w:r w:rsidRPr="00437E1E">
        <w:rPr>
          <w:lang w:val="ru-RU"/>
        </w:rPr>
        <w:softHyphen/>
        <w:t>логенераторами на газовом топливе»;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42-101-2003 «Общие положения по проектированию и строительст</w:t>
      </w:r>
      <w:r w:rsidRPr="00437E1E">
        <w:rPr>
          <w:lang w:val="ru-RU"/>
        </w:rPr>
        <w:softHyphen/>
        <w:t>ву газораспределительных систем из металлических и полиэтиленовых труб»;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44.13330.2011 «СНиП 2.09.04-87* «Административные и бытовые здания»;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48.13330.2011 «СНиП 12-01-2004 «Организация строительства»;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53.13330.2011 «СНиП 30-02-97 «Планировка и застройка террито</w:t>
      </w:r>
      <w:r w:rsidRPr="00437E1E">
        <w:rPr>
          <w:lang w:val="ru-RU"/>
        </w:rPr>
        <w:softHyphen/>
        <w:t>рий садоводческих (дачных) объединений граждан, здания и сооружения»;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55.13330.2011 «СНиП 31-02-2001 «Дома жилые одноквартирные»;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57.13330.2010 «СНиП 31-04-2001 «Складские здания»;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2.1.7.1038 «Гигиенические требования к устройству и содержанию полигонов для твердых бытовых отходов»;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115.13330.2012 «СНиП 22-01-95 «Геофизика опасных природных воздействий»;</w:t>
      </w:r>
    </w:p>
    <w:p w:rsidR="00437E1E" w:rsidRPr="00437E1E" w:rsidRDefault="00437E1E" w:rsidP="00437E1E">
      <w:pPr>
        <w:pStyle w:val="10"/>
        <w:shd w:val="clear" w:color="auto" w:fill="auto"/>
        <w:spacing w:after="300"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4.13130.2013 «Системы противопожарной защиты. Ограничение распространения пожара на объектах защиты. Требования к объемно</w:t>
      </w:r>
      <w:r w:rsidRPr="00437E1E">
        <w:rPr>
          <w:lang w:val="ru-RU"/>
        </w:rPr>
        <w:softHyphen/>
        <w:t>планировочным и конструктивным решениям».</w:t>
      </w:r>
    </w:p>
    <w:p w:rsidR="00437E1E" w:rsidRPr="00437E1E" w:rsidRDefault="00437E1E" w:rsidP="00437E1E">
      <w:pPr>
        <w:pStyle w:val="10"/>
        <w:shd w:val="clear" w:color="auto" w:fill="auto"/>
        <w:spacing w:after="300" w:line="264" w:lineRule="auto"/>
        <w:ind w:firstLine="0"/>
        <w:jc w:val="center"/>
        <w:rPr>
          <w:lang w:val="ru-RU"/>
        </w:rPr>
      </w:pPr>
      <w:r w:rsidRPr="00437E1E">
        <w:rPr>
          <w:lang w:val="ru-RU"/>
        </w:rPr>
        <w:t>Строительные нормы (СН)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0"/>
        <w:jc w:val="both"/>
        <w:rPr>
          <w:lang w:val="ru-RU"/>
        </w:rPr>
      </w:pPr>
      <w:r>
        <w:rPr>
          <w:lang w:val="ru-RU"/>
        </w:rPr>
        <w:t xml:space="preserve">            </w:t>
      </w:r>
      <w:r w:rsidRPr="00437E1E">
        <w:rPr>
          <w:lang w:val="ru-RU"/>
        </w:rPr>
        <w:t>СН 441-72* «Указания по проек</w:t>
      </w:r>
      <w:r>
        <w:rPr>
          <w:lang w:val="ru-RU"/>
        </w:rPr>
        <w:t xml:space="preserve">тированию ограждений площадь </w:t>
      </w:r>
      <w:r w:rsidRPr="00437E1E">
        <w:rPr>
          <w:lang w:val="ru-RU"/>
        </w:rPr>
        <w:t>участков предприятий, зданий и сооружений»;</w:t>
      </w:r>
    </w:p>
    <w:p w:rsidR="00437E1E" w:rsidRDefault="00437E1E" w:rsidP="00437E1E">
      <w:pPr>
        <w:pStyle w:val="10"/>
        <w:shd w:val="clear" w:color="auto" w:fill="auto"/>
        <w:spacing w:line="264" w:lineRule="auto"/>
        <w:ind w:firstLine="720"/>
        <w:jc w:val="both"/>
        <w:rPr>
          <w:lang w:val="ru-RU"/>
        </w:rPr>
      </w:pP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СН 452-73 «Нормы отвода земель для магистральных трубопроводов»;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СН 455-73 «Нормы отвода земель для предприятий рыбного хозяйст</w:t>
      </w:r>
      <w:r w:rsidRPr="00437E1E">
        <w:rPr>
          <w:lang w:val="ru-RU"/>
        </w:rPr>
        <w:softHyphen/>
        <w:t>ва»;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СН 456-73 «Нормы отвода земель для магистральных водоводов и ка</w:t>
      </w:r>
      <w:r w:rsidRPr="00437E1E">
        <w:rPr>
          <w:lang w:val="ru-RU"/>
        </w:rPr>
        <w:softHyphen/>
        <w:t>нализационных коллекторов»;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jc w:val="both"/>
        <w:rPr>
          <w:lang w:val="ru-RU"/>
        </w:rPr>
        <w:sectPr w:rsidR="00437E1E" w:rsidRPr="00437E1E">
          <w:footnotePr>
            <w:numFmt w:val="chicago"/>
          </w:footnotePr>
          <w:pgSz w:w="11900" w:h="16840"/>
          <w:pgMar w:top="1088" w:right="686" w:bottom="1087" w:left="1705" w:header="0" w:footer="3" w:gutter="0"/>
          <w:cols w:space="720"/>
          <w:noEndnote/>
          <w:docGrid w:linePitch="360"/>
        </w:sectPr>
      </w:pP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lastRenderedPageBreak/>
        <w:t>СН 457-74 «Нормы отвода земель для аэропортов»;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СН 459-74 «Нормы отвода земель для нефтяных и газовых скважин»;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СН 461-74 «Нормы отвода земель для линий связи»;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СН 462-74 «Нормы отвода земель для сооружения геологоразведочных скважин»;</w:t>
      </w:r>
    </w:p>
    <w:p w:rsidR="00437E1E" w:rsidRPr="00437E1E" w:rsidRDefault="00437E1E" w:rsidP="00437E1E">
      <w:pPr>
        <w:pStyle w:val="10"/>
        <w:shd w:val="clear" w:color="auto" w:fill="auto"/>
        <w:spacing w:after="300"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СН 474-75 «Нормы отвода земель для мелиоративных каналов».</w:t>
      </w:r>
    </w:p>
    <w:p w:rsidR="00437E1E" w:rsidRPr="00437E1E" w:rsidRDefault="00437E1E" w:rsidP="00437E1E">
      <w:pPr>
        <w:pStyle w:val="10"/>
        <w:shd w:val="clear" w:color="auto" w:fill="auto"/>
        <w:spacing w:after="300" w:line="264" w:lineRule="auto"/>
        <w:ind w:firstLine="0"/>
        <w:jc w:val="center"/>
        <w:rPr>
          <w:lang w:val="ru-RU"/>
        </w:rPr>
      </w:pPr>
      <w:r w:rsidRPr="00437E1E">
        <w:rPr>
          <w:lang w:val="ru-RU"/>
        </w:rPr>
        <w:t>Ведомственные строительные нормы (ВСН)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ВСН 53-86(р) «Правила оценки физического износа жилых зданий»;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ВСН 33-2.2.12-87 «Мелиоративные системы и сооружения. Насосные станции. Нормы проектирования»;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ВСН 01-89 «Предприятия по обслуживанию автомобилей»;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ВСН 60-89 «Устройства связи, сигнализации и диспетчеризации инже</w:t>
      </w:r>
      <w:r w:rsidRPr="00437E1E">
        <w:rPr>
          <w:lang w:val="ru-RU"/>
        </w:rPr>
        <w:softHyphen/>
        <w:t>нерного оборудования жилых и общественных зданий. Нормы проектирова</w:t>
      </w:r>
      <w:r w:rsidRPr="00437E1E">
        <w:rPr>
          <w:lang w:val="ru-RU"/>
        </w:rPr>
        <w:softHyphen/>
        <w:t>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ВСН 61-89(р) «Реконструкция и капитальный ремонт жилых домов. Нормы проектирования»;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ВСН 8-89 «Инструкция по охране природной среды при строительстве, ремонте и содержании автомобильных дорог»;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ВСН 62-91* «Проектирование среды жизнедеятельности с учетом по</w:t>
      </w:r>
      <w:r w:rsidRPr="00437E1E">
        <w:rPr>
          <w:lang w:val="ru-RU"/>
        </w:rPr>
        <w:softHyphen/>
        <w:t>требностей инвалидов и маломобильных групп населения»;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ВСН 11-94 «Ведомственные строительные нормы по проектированию и бесканальной прокладке внутриквартальных тепловых сетей из труб с индуст</w:t>
      </w:r>
      <w:r w:rsidRPr="00437E1E">
        <w:rPr>
          <w:lang w:val="ru-RU"/>
        </w:rPr>
        <w:softHyphen/>
        <w:t>риальной теплоизоляцией из пенополиуретана в полиэтиленовой оболочке»;</w:t>
      </w:r>
    </w:p>
    <w:p w:rsidR="00437E1E" w:rsidRPr="00437E1E" w:rsidRDefault="00437E1E" w:rsidP="00437E1E">
      <w:pPr>
        <w:pStyle w:val="10"/>
        <w:shd w:val="clear" w:color="auto" w:fill="auto"/>
        <w:spacing w:after="300" w:line="264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ВСН 14278 тм-т1 «Нормы отвода земель для электрических сетей на</w:t>
      </w:r>
      <w:r w:rsidRPr="00437E1E">
        <w:rPr>
          <w:lang w:val="ru-RU"/>
        </w:rPr>
        <w:softHyphen/>
        <w:t>пряжением 0,38-750 кВ».</w:t>
      </w:r>
    </w:p>
    <w:p w:rsidR="00437E1E" w:rsidRPr="00437E1E" w:rsidRDefault="00437E1E" w:rsidP="00437E1E">
      <w:pPr>
        <w:pStyle w:val="10"/>
        <w:shd w:val="clear" w:color="auto" w:fill="auto"/>
        <w:spacing w:after="300" w:line="264" w:lineRule="auto"/>
        <w:ind w:firstLine="0"/>
        <w:jc w:val="center"/>
        <w:rPr>
          <w:lang w:val="ru-RU"/>
        </w:rPr>
      </w:pPr>
      <w:r w:rsidRPr="00437E1E">
        <w:rPr>
          <w:lang w:val="ru-RU"/>
        </w:rPr>
        <w:t>Отраслевые нормы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ОСН 3.02.01-97 «Нормы и правила проектирования отвода земель для железных дорог»;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ОДН 218.012-99 «Общие технические требования к ограждающим уст</w:t>
      </w:r>
      <w:r w:rsidRPr="00437E1E">
        <w:rPr>
          <w:lang w:val="ru-RU"/>
        </w:rPr>
        <w:softHyphen/>
        <w:t>ройствам на мостовых сооружениях, расположенных на магистральных ав</w:t>
      </w:r>
      <w:r w:rsidRPr="00437E1E">
        <w:rPr>
          <w:lang w:val="ru-RU"/>
        </w:rPr>
        <w:softHyphen/>
        <w:t>томобильных дорогах»;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НТП-АПК 1.10.04.003-03 «Нормы технологического проектирования конно-спортивных комплексов»;</w:t>
      </w:r>
    </w:p>
    <w:p w:rsidR="00437E1E" w:rsidRPr="00437E1E" w:rsidRDefault="00437E1E" w:rsidP="00437E1E">
      <w:pPr>
        <w:pStyle w:val="10"/>
        <w:shd w:val="clear" w:color="auto" w:fill="auto"/>
        <w:spacing w:after="300"/>
        <w:ind w:firstLine="740"/>
        <w:jc w:val="both"/>
        <w:rPr>
          <w:lang w:val="ru-RU"/>
        </w:rPr>
      </w:pPr>
      <w:r w:rsidRPr="00437E1E">
        <w:rPr>
          <w:lang w:val="ru-RU"/>
        </w:rPr>
        <w:t>ОСТ 218.1.002-2003 «Автобусные остановки на автомобильных доро</w:t>
      </w:r>
      <w:r w:rsidRPr="00437E1E">
        <w:rPr>
          <w:lang w:val="ru-RU"/>
        </w:rPr>
        <w:softHyphen/>
        <w:t>гах. Общие технические условия»;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ОСН АПК 2.10.14.001-04 «Нормы по проектированию административ</w:t>
      </w:r>
      <w:r w:rsidRPr="00437E1E">
        <w:rPr>
          <w:lang w:val="ru-RU"/>
        </w:rPr>
        <w:softHyphen/>
        <w:t>ных, бытовых зданий и помещений для животноводческих, звероводческих и птицеводческих предприятий и других объектов сельскохозяйственного на</w:t>
      </w:r>
      <w:r w:rsidRPr="00437E1E">
        <w:rPr>
          <w:lang w:val="ru-RU"/>
        </w:rPr>
        <w:softHyphen/>
        <w:t>значения»;</w:t>
      </w:r>
    </w:p>
    <w:p w:rsidR="00437E1E" w:rsidRPr="00437E1E" w:rsidRDefault="00437E1E" w:rsidP="00437E1E">
      <w:pPr>
        <w:pStyle w:val="10"/>
        <w:shd w:val="clear" w:color="auto" w:fill="auto"/>
        <w:spacing w:after="320"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ОДМ 218.5.001-2008 «Методические рекомендации по защите и очист</w:t>
      </w:r>
      <w:r w:rsidRPr="00437E1E">
        <w:rPr>
          <w:lang w:val="ru-RU"/>
        </w:rPr>
        <w:softHyphen/>
        <w:t>ке автомобильных дорог от снега».</w:t>
      </w:r>
    </w:p>
    <w:p w:rsidR="00437E1E" w:rsidRPr="00437E1E" w:rsidRDefault="00437E1E" w:rsidP="00437E1E">
      <w:pPr>
        <w:pStyle w:val="10"/>
        <w:shd w:val="clear" w:color="auto" w:fill="auto"/>
        <w:spacing w:after="320"/>
        <w:ind w:firstLine="0"/>
        <w:jc w:val="center"/>
        <w:rPr>
          <w:lang w:val="ru-RU"/>
        </w:rPr>
      </w:pPr>
      <w:r w:rsidRPr="00437E1E">
        <w:rPr>
          <w:lang w:val="ru-RU"/>
        </w:rPr>
        <w:lastRenderedPageBreak/>
        <w:t>Санитарные правила и нормы (СанПиН)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1.2.2584 «Гигиенические требования к безопасности процес</w:t>
      </w:r>
      <w:r w:rsidRPr="00437E1E">
        <w:rPr>
          <w:lang w:val="ru-RU"/>
        </w:rPr>
        <w:softHyphen/>
        <w:t>сов испытаний, хранения, перевозки, реализации, применения, обезврежива</w:t>
      </w:r>
      <w:r w:rsidRPr="00437E1E">
        <w:rPr>
          <w:lang w:val="ru-RU"/>
        </w:rPr>
        <w:softHyphen/>
        <w:t>ния и утилизации пестицидов и агрохимикатов»;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2.1.2882 «Гигиенические требования к размещению, устройст</w:t>
      </w:r>
      <w:r w:rsidRPr="00437E1E">
        <w:rPr>
          <w:lang w:val="ru-RU"/>
        </w:rPr>
        <w:softHyphen/>
        <w:t>ву и содержанию кладбищ, зданий и сооружений похоронного назначения»;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2.1.4.1074 «Питьевая вода. Гигиенические требования к каче</w:t>
      </w:r>
      <w:r w:rsidRPr="00437E1E">
        <w:rPr>
          <w:lang w:val="ru-RU"/>
        </w:rPr>
        <w:softHyphen/>
        <w:t>ству воды централизованного питьевого водоснабжения. Контроль качества»;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2.1.4.1110 «Зоны санитарной охраны источников водоснабже</w:t>
      </w:r>
      <w:r w:rsidRPr="00437E1E">
        <w:rPr>
          <w:lang w:val="ru-RU"/>
        </w:rPr>
        <w:softHyphen/>
        <w:t>ния и водопроводов питьевого назначения»;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2.1.4.1175 «Гигиенические требования к качеству воды нецен</w:t>
      </w:r>
      <w:r w:rsidRPr="00437E1E">
        <w:rPr>
          <w:lang w:val="ru-RU"/>
        </w:rPr>
        <w:softHyphen/>
        <w:t>трализованного водоснабжения. Санитарная охрана источников»;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2.1.6.1032 «Гигиенические требования к обеспечению качест</w:t>
      </w:r>
      <w:r w:rsidRPr="00437E1E">
        <w:rPr>
          <w:lang w:val="ru-RU"/>
        </w:rPr>
        <w:softHyphen/>
        <w:t>ва атмосферного воздуха населенных мест»;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2.1.7.728 «Правила сбора, хранения и удаления отходов ле</w:t>
      </w:r>
      <w:r w:rsidRPr="00437E1E">
        <w:rPr>
          <w:lang w:val="ru-RU"/>
        </w:rPr>
        <w:softHyphen/>
        <w:t>чебно-профилактических учреждений»;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2.1.7.1287 «Санитарно-эпидемиологические требования к ка</w:t>
      </w:r>
      <w:r w:rsidRPr="00437E1E">
        <w:rPr>
          <w:lang w:val="ru-RU"/>
        </w:rPr>
        <w:softHyphen/>
        <w:t>честву почвы»;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2.1.7.1322 «Гигиенические требования к размещению и обез</w:t>
      </w:r>
      <w:r w:rsidRPr="00437E1E">
        <w:rPr>
          <w:lang w:val="ru-RU"/>
        </w:rPr>
        <w:softHyphen/>
        <w:t>вреживанию отходов производства и потребления»;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2.1.8/2.2.4.1190 «Гигиенические требования к размещению и эксплуатации средств сухопутной подвижной радиосвязи»;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2.2.1/2.1.1.1076 «Гигиенические требования к инсоляции и солнцезащите помещений жилых и общественных зданий и территорий»;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2.2.1/2.1.1.1200 «Санитарно-защитные зоны и санитарная классификация предприятий, сооружений и иных объектов»;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2.4.1.3049 «Санитарно-эпидемиологические требования к уст</w:t>
      </w:r>
      <w:r w:rsidRPr="00437E1E">
        <w:rPr>
          <w:lang w:val="ru-RU"/>
        </w:rPr>
        <w:softHyphen/>
        <w:t>ройству, содержанию и организации режима работы дошкольных образова</w:t>
      </w:r>
      <w:r w:rsidRPr="00437E1E">
        <w:rPr>
          <w:lang w:val="ru-RU"/>
        </w:rPr>
        <w:softHyphen/>
        <w:t>тельных организаций»;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СанПиН 2.4.2.2821 «Санитарно-эпидемиологические требования к ус</w:t>
      </w:r>
      <w:r w:rsidRPr="00437E1E">
        <w:rPr>
          <w:lang w:val="ru-RU"/>
        </w:rPr>
        <w:softHyphen/>
        <w:t>ловиям и организации обучения в общеобразовательных учреждениях»;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  <w:sectPr w:rsidR="00437E1E" w:rsidRPr="00437E1E">
          <w:headerReference w:type="default" r:id="rId7"/>
          <w:headerReference w:type="first" r:id="rId8"/>
          <w:footnotePr>
            <w:numFmt w:val="chicago"/>
          </w:footnotePr>
          <w:pgSz w:w="11900" w:h="16840"/>
          <w:pgMar w:top="1088" w:right="686" w:bottom="1087" w:left="1705" w:header="0" w:footer="3" w:gutter="0"/>
          <w:cols w:space="720"/>
          <w:noEndnote/>
          <w:titlePg/>
          <w:docGrid w:linePitch="360"/>
        </w:sectPr>
      </w:pPr>
      <w:r w:rsidRPr="00437E1E">
        <w:rPr>
          <w:lang w:val="ru-RU"/>
        </w:rPr>
        <w:t>СанПиН 2.4.3.1186 «Санитарно-эпидемиологические требования к ор</w:t>
      </w:r>
      <w:r w:rsidRPr="00437E1E">
        <w:rPr>
          <w:lang w:val="ru-RU"/>
        </w:rPr>
        <w:softHyphen/>
        <w:t>ганизации учебно-производственного процесса в общеобразовательных уч</w:t>
      </w:r>
      <w:r w:rsidRPr="00437E1E">
        <w:rPr>
          <w:lang w:val="ru-RU"/>
        </w:rPr>
        <w:softHyphen/>
      </w:r>
    </w:p>
    <w:p w:rsidR="00437E1E" w:rsidRPr="00437E1E" w:rsidRDefault="00437E1E" w:rsidP="00437E1E">
      <w:pPr>
        <w:pStyle w:val="10"/>
        <w:shd w:val="clear" w:color="auto" w:fill="auto"/>
        <w:ind w:firstLine="0"/>
        <w:jc w:val="both"/>
        <w:rPr>
          <w:lang w:val="ru-RU"/>
        </w:rPr>
      </w:pPr>
      <w:r w:rsidRPr="00437E1E">
        <w:rPr>
          <w:lang w:val="ru-RU"/>
        </w:rPr>
        <w:lastRenderedPageBreak/>
        <w:t>реждениях начального профессионального образования»;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СанПиН 2.4.4.1204 «Санитарно-эпидемиологические требования к уст</w:t>
      </w:r>
      <w:r w:rsidRPr="00437E1E">
        <w:rPr>
          <w:lang w:val="ru-RU"/>
        </w:rPr>
        <w:softHyphen/>
        <w:t>ройству, содержанию и организации режима работы загородных стационарных учреждений отдыха и оздоровления детей»;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СанПиН 2.4.4.1251 «Санитарно-эпидемиологические требования к уч</w:t>
      </w:r>
      <w:r w:rsidRPr="00437E1E">
        <w:rPr>
          <w:lang w:val="ru-RU"/>
        </w:rPr>
        <w:softHyphen/>
        <w:t>реждениям дополнительного образования детей (внешкольные учрежде</w:t>
      </w:r>
      <w:r w:rsidRPr="00437E1E">
        <w:rPr>
          <w:lang w:val="ru-RU"/>
        </w:rPr>
        <w:softHyphen/>
        <w:t>ния)»;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СанПиН 2.6.1.2523 (НРБ-99/2009) «Нормы радиационной безопасности»;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lastRenderedPageBreak/>
        <w:t>СанПиН 2971 «Санитарные нормы и правила защиты населения от воз</w:t>
      </w:r>
      <w:r w:rsidRPr="00437E1E">
        <w:rPr>
          <w:lang w:val="ru-RU"/>
        </w:rPr>
        <w:softHyphen/>
        <w:t>действия электрического поля, создаваемого воздушными линиями электро</w:t>
      </w:r>
      <w:r w:rsidRPr="00437E1E">
        <w:rPr>
          <w:lang w:val="ru-RU"/>
        </w:rPr>
        <w:softHyphen/>
        <w:t>передачи переменного тока промышленной частоты»;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СанПиН 3907 «Санитарные правила проектирования, строительства и эксплуатации водохранилищ»;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СанПиН 4060 «Лечебные пляжи. Санитарные правила устройства, обо</w:t>
      </w:r>
      <w:r w:rsidRPr="00437E1E">
        <w:rPr>
          <w:lang w:val="ru-RU"/>
        </w:rPr>
        <w:softHyphen/>
        <w:t>рудования и эксплуатации»;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СанПиН 42-125-4437 «Устройство, содержание, и организация режима детских санаториев»;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СанПиН 2.4.2.2821 «Санитарно-эпидемиологические требования к усло</w:t>
      </w:r>
      <w:r w:rsidRPr="00437E1E">
        <w:rPr>
          <w:lang w:val="ru-RU"/>
        </w:rPr>
        <w:softHyphen/>
        <w:t>виям и организации обучения в общеобразовательных учреждениях»;</w:t>
      </w:r>
    </w:p>
    <w:p w:rsidR="00437E1E" w:rsidRPr="00437E1E" w:rsidRDefault="00437E1E" w:rsidP="00437E1E">
      <w:pPr>
        <w:pStyle w:val="10"/>
        <w:shd w:val="clear" w:color="auto" w:fill="auto"/>
        <w:ind w:firstLine="740"/>
        <w:jc w:val="both"/>
        <w:rPr>
          <w:lang w:val="ru-RU"/>
        </w:rPr>
      </w:pPr>
      <w:r w:rsidRPr="00437E1E">
        <w:rPr>
          <w:lang w:val="ru-RU"/>
        </w:rPr>
        <w:t>СанПиН 2.1.2.2645 «Санитарно-эпидемиологические требования к ус</w:t>
      </w:r>
      <w:r w:rsidRPr="00437E1E">
        <w:rPr>
          <w:lang w:val="ru-RU"/>
        </w:rPr>
        <w:softHyphen/>
        <w:t>ловиям проживания в жилых зданиях и помещениях»;</w:t>
      </w:r>
    </w:p>
    <w:p w:rsidR="00437E1E" w:rsidRPr="00437E1E" w:rsidRDefault="00437E1E" w:rsidP="00437E1E">
      <w:pPr>
        <w:pStyle w:val="10"/>
        <w:shd w:val="clear" w:color="auto" w:fill="auto"/>
        <w:spacing w:after="300"/>
        <w:ind w:firstLine="740"/>
        <w:jc w:val="both"/>
        <w:rPr>
          <w:lang w:val="ru-RU"/>
        </w:rPr>
      </w:pPr>
      <w:r w:rsidRPr="00437E1E">
        <w:rPr>
          <w:lang w:val="ru-RU"/>
        </w:rPr>
        <w:t>СанПиН 42-128-4690 «Санитарные правила содержания территорий на</w:t>
      </w:r>
      <w:r w:rsidRPr="00437E1E">
        <w:rPr>
          <w:lang w:val="ru-RU"/>
        </w:rPr>
        <w:softHyphen/>
        <w:t>селенных мест».</w:t>
      </w:r>
    </w:p>
    <w:p w:rsidR="00437E1E" w:rsidRPr="00437E1E" w:rsidRDefault="00437E1E" w:rsidP="00437E1E">
      <w:pPr>
        <w:pStyle w:val="10"/>
        <w:shd w:val="clear" w:color="auto" w:fill="auto"/>
        <w:spacing w:after="300"/>
        <w:ind w:firstLine="0"/>
        <w:jc w:val="center"/>
        <w:rPr>
          <w:lang w:val="ru-RU"/>
        </w:rPr>
      </w:pPr>
      <w:r w:rsidRPr="00437E1E">
        <w:rPr>
          <w:lang w:val="ru-RU"/>
        </w:rPr>
        <w:t>Санитарные нормы (СН) и санитарные правила (СП)</w:t>
      </w:r>
    </w:p>
    <w:p w:rsidR="00437E1E" w:rsidRPr="00437E1E" w:rsidRDefault="00437E1E" w:rsidP="00437E1E">
      <w:pPr>
        <w:pStyle w:val="10"/>
        <w:shd w:val="clear" w:color="auto" w:fill="auto"/>
        <w:spacing w:line="266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СН 2.2.4/2.1.8.562 «Шум на рабочих местах, в помещениях жилых, об</w:t>
      </w:r>
      <w:r w:rsidRPr="00437E1E">
        <w:rPr>
          <w:lang w:val="ru-RU"/>
        </w:rPr>
        <w:softHyphen/>
        <w:t>щественных зданий и на территории жилой застройки»;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2.1.5.1059 «Гигиенические требования к охране подземных вод от загрязнения»;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2.1.7.1038 «Гигиенические требования к устройству и содержанию полигонов для твердых бытовых отходов»;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2.2.1.1312 «Гигиенические требования к проектированию вновь строящихся и реконструируемых промышленных предприятий»;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40"/>
        <w:jc w:val="both"/>
        <w:rPr>
          <w:lang w:val="ru-RU"/>
        </w:rPr>
      </w:pPr>
      <w:r w:rsidRPr="00437E1E">
        <w:rPr>
          <w:lang w:val="ru-RU"/>
        </w:rPr>
        <w:t>СП 2.4.990 «Гигиенические требования к устройству, содержанию, ор</w:t>
      </w:r>
      <w:r w:rsidRPr="00437E1E">
        <w:rPr>
          <w:lang w:val="ru-RU"/>
        </w:rPr>
        <w:softHyphen/>
        <w:t>ганизации режима работы в детских домах и школах-интернатах для детей- сирот и детей, оставшихся без попечения родителей»;</w:t>
      </w:r>
    </w:p>
    <w:p w:rsidR="00437E1E" w:rsidRPr="00437E1E" w:rsidRDefault="00437E1E" w:rsidP="00437E1E">
      <w:pPr>
        <w:pStyle w:val="10"/>
        <w:shd w:val="clear" w:color="auto" w:fill="auto"/>
        <w:spacing w:after="300" w:line="276" w:lineRule="auto"/>
        <w:ind w:firstLine="740"/>
        <w:jc w:val="both"/>
        <w:rPr>
          <w:lang w:val="ru-RU"/>
        </w:rPr>
        <w:sectPr w:rsidR="00437E1E" w:rsidRPr="00437E1E">
          <w:headerReference w:type="default" r:id="rId9"/>
          <w:footnotePr>
            <w:numFmt w:val="chicago"/>
          </w:footnotePr>
          <w:type w:val="continuous"/>
          <w:pgSz w:w="11900" w:h="16840"/>
          <w:pgMar w:top="1088" w:right="686" w:bottom="1087" w:left="1705" w:header="0" w:footer="659" w:gutter="0"/>
          <w:cols w:space="720"/>
          <w:noEndnote/>
          <w:docGrid w:linePitch="360"/>
        </w:sectPr>
      </w:pPr>
      <w:r w:rsidRPr="00437E1E">
        <w:rPr>
          <w:lang w:val="ru-RU"/>
        </w:rPr>
        <w:t>СП 2.6.1.799 (ОСПОРБ 99) «Основные санитарные правила обеспече</w:t>
      </w:r>
      <w:r w:rsidRPr="00437E1E">
        <w:rPr>
          <w:lang w:val="ru-RU"/>
        </w:rPr>
        <w:softHyphen/>
        <w:t>ния радиационной безопасности»;</w:t>
      </w:r>
    </w:p>
    <w:p w:rsidR="00437E1E" w:rsidRPr="00437E1E" w:rsidRDefault="00437E1E" w:rsidP="00437E1E">
      <w:pPr>
        <w:pStyle w:val="25"/>
        <w:keepNext/>
        <w:keepLines/>
        <w:shd w:val="clear" w:color="auto" w:fill="auto"/>
        <w:rPr>
          <w:lang w:val="ru-RU"/>
        </w:rPr>
      </w:pPr>
      <w:bookmarkStart w:id="0" w:name="bookmark2"/>
      <w:bookmarkStart w:id="1" w:name="bookmark3"/>
      <w:r w:rsidRPr="00437E1E">
        <w:rPr>
          <w:lang w:val="ru-RU"/>
        </w:rPr>
        <w:lastRenderedPageBreak/>
        <w:t>из</w:t>
      </w:r>
      <w:bookmarkEnd w:id="0"/>
      <w:bookmarkEnd w:id="1"/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СП 2.6.1.1292 «Гигиенические требования по ограничению облучения населения за счет природных источников ионизирующего излучения»;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СП 2.6.6.1168 (СПОРО 2002) «Санитарные правила обращения с радио</w:t>
      </w:r>
      <w:r w:rsidRPr="00437E1E">
        <w:rPr>
          <w:lang w:val="ru-RU"/>
        </w:rPr>
        <w:softHyphen/>
        <w:t>активными отходами»;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СП 1567 «Санитарные правила устройства и содержания мест занятий по физической культуре и спорту»;</w:t>
      </w:r>
    </w:p>
    <w:p w:rsidR="00437E1E" w:rsidRPr="00437E1E" w:rsidRDefault="00437E1E" w:rsidP="00437E1E">
      <w:pPr>
        <w:pStyle w:val="10"/>
        <w:shd w:val="clear" w:color="auto" w:fill="auto"/>
        <w:spacing w:after="300"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СП 4076 «Санитарные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развитии».</w:t>
      </w:r>
    </w:p>
    <w:p w:rsidR="00437E1E" w:rsidRPr="00437E1E" w:rsidRDefault="00437E1E" w:rsidP="00437E1E">
      <w:pPr>
        <w:pStyle w:val="10"/>
        <w:shd w:val="clear" w:color="auto" w:fill="auto"/>
        <w:spacing w:after="300" w:line="276" w:lineRule="auto"/>
        <w:ind w:firstLine="0"/>
        <w:jc w:val="center"/>
        <w:rPr>
          <w:lang w:val="ru-RU"/>
        </w:rPr>
      </w:pPr>
      <w:r w:rsidRPr="00437E1E">
        <w:rPr>
          <w:lang w:val="ru-RU"/>
        </w:rPr>
        <w:t>Гигиенические нормативы (ГН)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ГН 2.1.5.1315-03 «Предельно допустимые концентрации (ПДК) хими</w:t>
      </w:r>
      <w:r w:rsidRPr="00437E1E">
        <w:rPr>
          <w:lang w:val="ru-RU"/>
        </w:rPr>
        <w:softHyphen/>
        <w:t>ческих веществ в воде водных объектов хозяйственно-питьевого и культур</w:t>
      </w:r>
      <w:r w:rsidRPr="00437E1E">
        <w:rPr>
          <w:lang w:val="ru-RU"/>
        </w:rPr>
        <w:softHyphen/>
        <w:t>но-бытового водопользования»;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ГН 2.1.6.1338-03 «Предельно допустимые концентрации (ПДК) загряз</w:t>
      </w:r>
      <w:r w:rsidRPr="00437E1E">
        <w:rPr>
          <w:lang w:val="ru-RU"/>
        </w:rPr>
        <w:softHyphen/>
        <w:t>няющих веществ в атмосферном воздухе населенных мест»;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ГН 2.1.7.2041-06 «Предельно допустимые концентрации (ПДК) хими</w:t>
      </w:r>
      <w:r w:rsidRPr="00437E1E">
        <w:rPr>
          <w:lang w:val="ru-RU"/>
        </w:rPr>
        <w:softHyphen/>
        <w:t>ческих веществ в почве»;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ГН 2.1.5.2307-07 «Ориентировочные допустимые уровни (ОДУ) хими</w:t>
      </w:r>
      <w:r w:rsidRPr="00437E1E">
        <w:rPr>
          <w:lang w:val="ru-RU"/>
        </w:rPr>
        <w:softHyphen/>
        <w:t>ческих веществ в воде водных объектов хозяйственно-питьевого и культур</w:t>
      </w:r>
      <w:r w:rsidRPr="00437E1E">
        <w:rPr>
          <w:lang w:val="ru-RU"/>
        </w:rPr>
        <w:softHyphen/>
        <w:t>но-бытового водопользования»;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ГН 2.1.6.2309-07 «Ориентировочные безопасные уровни воздействия (ОБУВ) загрязняющих веществ в атмосферном воздухе населенных мест»;</w:t>
      </w:r>
    </w:p>
    <w:p w:rsidR="00437E1E" w:rsidRPr="00437E1E" w:rsidRDefault="00437E1E" w:rsidP="00437E1E">
      <w:pPr>
        <w:pStyle w:val="10"/>
        <w:shd w:val="clear" w:color="auto" w:fill="auto"/>
        <w:spacing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ГН 2.1.8/2.2.4.2262-07 «Предельно допустимые уровни магнитных по</w:t>
      </w:r>
      <w:r w:rsidRPr="00437E1E">
        <w:rPr>
          <w:lang w:val="ru-RU"/>
        </w:rPr>
        <w:softHyphen/>
        <w:t>лей частотой 50 Гц в помещениях жилых, общественных зданий и на сели</w:t>
      </w:r>
      <w:r w:rsidRPr="00437E1E">
        <w:rPr>
          <w:lang w:val="ru-RU"/>
        </w:rPr>
        <w:softHyphen/>
        <w:t>тебных территориях»;</w:t>
      </w:r>
    </w:p>
    <w:p w:rsidR="00437E1E" w:rsidRPr="00437E1E" w:rsidRDefault="00437E1E" w:rsidP="00437E1E">
      <w:pPr>
        <w:pStyle w:val="10"/>
        <w:shd w:val="clear" w:color="auto" w:fill="auto"/>
        <w:spacing w:after="300" w:line="276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ГН 2.1.7.2511-09 «Ориентировочные допустимые концентрации (ОДК) химических веществ в почве».</w:t>
      </w:r>
    </w:p>
    <w:p w:rsidR="00437E1E" w:rsidRDefault="00437E1E" w:rsidP="00437E1E">
      <w:pPr>
        <w:pStyle w:val="10"/>
        <w:shd w:val="clear" w:color="auto" w:fill="auto"/>
        <w:spacing w:after="300" w:line="276" w:lineRule="auto"/>
        <w:ind w:firstLine="0"/>
        <w:jc w:val="center"/>
      </w:pPr>
      <w:r>
        <w:t>Ветеринарно-санитарные правила</w:t>
      </w:r>
    </w:p>
    <w:p w:rsidR="00437E1E" w:rsidRPr="00437E1E" w:rsidRDefault="00437E1E" w:rsidP="00437E1E">
      <w:pPr>
        <w:pStyle w:val="10"/>
        <w:shd w:val="clear" w:color="auto" w:fill="auto"/>
        <w:spacing w:line="259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Ветеринарно-санитарные правила содержания пчел, утвержденные Главным управлением ветеринарии Министерства сельского хозяйства СССР, 1976 г.;</w:t>
      </w:r>
    </w:p>
    <w:p w:rsidR="00437E1E" w:rsidRPr="00437E1E" w:rsidRDefault="00437E1E" w:rsidP="00437E1E">
      <w:pPr>
        <w:pStyle w:val="10"/>
        <w:shd w:val="clear" w:color="auto" w:fill="auto"/>
        <w:spacing w:after="300" w:line="259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Ветеринарно-санитарные правила сбора, утилизации и уничтожения биологических отходов, утвержденные Главным государственным ветери</w:t>
      </w:r>
      <w:r w:rsidRPr="00437E1E">
        <w:rPr>
          <w:lang w:val="ru-RU"/>
        </w:rPr>
        <w:softHyphen/>
        <w:t>нарным инспектором Российской Федерации 04.12.1995 № 13-7-2/469.</w:t>
      </w:r>
    </w:p>
    <w:p w:rsidR="00437E1E" w:rsidRDefault="00437E1E" w:rsidP="00437E1E">
      <w:pPr>
        <w:pStyle w:val="10"/>
        <w:shd w:val="clear" w:color="auto" w:fill="auto"/>
        <w:spacing w:after="300" w:line="276" w:lineRule="auto"/>
        <w:ind w:firstLine="0"/>
        <w:jc w:val="center"/>
      </w:pPr>
      <w:r>
        <w:t>Руководящие документы (РД, СО)</w:t>
      </w:r>
    </w:p>
    <w:p w:rsidR="00437E1E" w:rsidRPr="00437E1E" w:rsidRDefault="00437E1E" w:rsidP="00437E1E">
      <w:pPr>
        <w:pStyle w:val="10"/>
        <w:shd w:val="clear" w:color="auto" w:fill="auto"/>
        <w:spacing w:after="300" w:line="259" w:lineRule="auto"/>
        <w:ind w:firstLine="720"/>
        <w:jc w:val="both"/>
        <w:rPr>
          <w:lang w:val="ru-RU"/>
        </w:rPr>
        <w:sectPr w:rsidR="00437E1E" w:rsidRPr="00437E1E">
          <w:headerReference w:type="default" r:id="rId10"/>
          <w:footnotePr>
            <w:numFmt w:val="chicago"/>
          </w:footnotePr>
          <w:pgSz w:w="11900" w:h="16840"/>
          <w:pgMar w:top="181" w:right="709" w:bottom="181" w:left="1712" w:header="0" w:footer="3" w:gutter="0"/>
          <w:cols w:space="720"/>
          <w:noEndnote/>
          <w:docGrid w:linePitch="360"/>
        </w:sectPr>
      </w:pPr>
      <w:r w:rsidRPr="00437E1E">
        <w:rPr>
          <w:lang w:val="ru-RU"/>
        </w:rPr>
        <w:t>РД 52.04.212-86 (ОНД 86) «Методика расчета концентраций в атмо</w:t>
      </w:r>
      <w:r w:rsidRPr="00437E1E">
        <w:rPr>
          <w:lang w:val="ru-RU"/>
        </w:rPr>
        <w:softHyphen/>
        <w:t>сферном воздухе вредных веществ, содержащихся в выбросах предприятий»;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lastRenderedPageBreak/>
        <w:t>РД 34.20.185-94 (СО 153-34.20.185-94) «Инструкция по проектирова</w:t>
      </w:r>
      <w:r w:rsidRPr="00437E1E">
        <w:rPr>
          <w:lang w:val="ru-RU"/>
        </w:rPr>
        <w:softHyphen/>
        <w:t>нию городских электрических сетей»;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РД 45.120-2000 (НТП 112-2000) «Нормы технологического проектиро</w:t>
      </w:r>
      <w:r w:rsidRPr="00437E1E">
        <w:rPr>
          <w:lang w:val="ru-RU"/>
        </w:rPr>
        <w:softHyphen/>
        <w:t>вания. Городские и сельские телефонные сети»;</w:t>
      </w:r>
    </w:p>
    <w:p w:rsidR="00437E1E" w:rsidRPr="00437E1E" w:rsidRDefault="00437E1E" w:rsidP="00437E1E">
      <w:pPr>
        <w:pStyle w:val="10"/>
        <w:shd w:val="clear" w:color="auto" w:fill="auto"/>
        <w:spacing w:after="300"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СО 153-34.21.122-2003 «Инструкцию по устройству молниезащиты зданий, сооружений и промышленных коммуникаций».</w:t>
      </w:r>
    </w:p>
    <w:p w:rsidR="00437E1E" w:rsidRPr="00437E1E" w:rsidRDefault="00437E1E" w:rsidP="00437E1E">
      <w:pPr>
        <w:pStyle w:val="10"/>
        <w:shd w:val="clear" w:color="auto" w:fill="auto"/>
        <w:spacing w:after="300"/>
        <w:ind w:firstLine="0"/>
        <w:jc w:val="center"/>
        <w:rPr>
          <w:lang w:val="ru-RU"/>
        </w:rPr>
      </w:pPr>
      <w:r w:rsidRPr="00437E1E">
        <w:rPr>
          <w:lang w:val="ru-RU"/>
        </w:rPr>
        <w:t>Руководящие документы в строительстве (РДС)</w:t>
      </w:r>
    </w:p>
    <w:p w:rsidR="00437E1E" w:rsidRPr="00437E1E" w:rsidRDefault="00437E1E" w:rsidP="00437E1E">
      <w:pPr>
        <w:pStyle w:val="10"/>
        <w:shd w:val="clear" w:color="auto" w:fill="auto"/>
        <w:spacing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spacing w:after="300" w:line="264" w:lineRule="auto"/>
        <w:ind w:firstLine="720"/>
        <w:jc w:val="both"/>
        <w:rPr>
          <w:lang w:val="ru-RU"/>
        </w:rPr>
      </w:pPr>
      <w:r w:rsidRPr="00437E1E">
        <w:rPr>
          <w:lang w:val="ru-RU"/>
        </w:rPr>
        <w:t>РДС 35-201-99 «Порядок реализации требований доступности для ин</w:t>
      </w:r>
      <w:r w:rsidRPr="00437E1E">
        <w:rPr>
          <w:lang w:val="ru-RU"/>
        </w:rPr>
        <w:softHyphen/>
        <w:t>валидов к объектам социальной инфраструктуры».</w:t>
      </w:r>
    </w:p>
    <w:p w:rsidR="00437E1E" w:rsidRPr="00437E1E" w:rsidRDefault="00437E1E" w:rsidP="00437E1E">
      <w:pPr>
        <w:pStyle w:val="10"/>
        <w:shd w:val="clear" w:color="auto" w:fill="auto"/>
        <w:spacing w:after="300"/>
        <w:ind w:firstLine="0"/>
        <w:jc w:val="center"/>
        <w:rPr>
          <w:lang w:val="ru-RU"/>
        </w:rPr>
      </w:pPr>
      <w:r w:rsidRPr="00437E1E">
        <w:rPr>
          <w:lang w:val="ru-RU"/>
        </w:rPr>
        <w:t>Методические документы в строительстве (МДС)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МДС 15-2.99 «Инструкция о порядке осуществления государственного контроля за использованием и охраной земель в городских и сельских посе</w:t>
      </w:r>
      <w:r w:rsidRPr="00437E1E">
        <w:rPr>
          <w:lang w:val="ru-RU"/>
        </w:rPr>
        <w:softHyphen/>
        <w:t>лениях;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МДС 30-1.99 «Методические рекомендации по разработке схем зони</w:t>
      </w:r>
      <w:r w:rsidRPr="00437E1E">
        <w:rPr>
          <w:lang w:val="ru-RU"/>
        </w:rPr>
        <w:softHyphen/>
        <w:t>рования территории городов»;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МДС 32-1.2000 «Рекомендации по проектированию вокзалов»;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МДС 11-8.2000 «Временная инструкция о составе, порядке разработки, согласования и утверждения проектов планировки пригородных зон городов Российской Федерации»;</w:t>
      </w:r>
    </w:p>
    <w:p w:rsidR="00437E1E" w:rsidRPr="00437E1E" w:rsidRDefault="00437E1E" w:rsidP="00437E1E">
      <w:pPr>
        <w:pStyle w:val="10"/>
        <w:shd w:val="clear" w:color="auto" w:fill="auto"/>
        <w:ind w:firstLine="720"/>
        <w:jc w:val="both"/>
        <w:rPr>
          <w:lang w:val="ru-RU"/>
        </w:rPr>
      </w:pPr>
      <w:r w:rsidRPr="00437E1E">
        <w:rPr>
          <w:lang w:val="ru-RU"/>
        </w:rPr>
        <w:t>МДС 35-1.2000 «Рекомендации по проектированию окружающей сре</w:t>
      </w:r>
      <w:r w:rsidRPr="00437E1E">
        <w:rPr>
          <w:lang w:val="ru-RU"/>
        </w:rPr>
        <w:softHyphen/>
        <w:t>ды, зданий и сооружений с учетом потребностей инвалидов и других мало</w:t>
      </w:r>
      <w:r w:rsidRPr="00437E1E">
        <w:rPr>
          <w:lang w:val="ru-RU"/>
        </w:rPr>
        <w:softHyphen/>
        <w:t>мобильных групп населения. Выпуск 1. «Общие положения»;</w:t>
      </w:r>
    </w:p>
    <w:p w:rsidR="00437E1E" w:rsidRPr="00437E1E" w:rsidRDefault="00437E1E" w:rsidP="00437E1E">
      <w:pPr>
        <w:pStyle w:val="10"/>
        <w:shd w:val="clear" w:color="auto" w:fill="auto"/>
        <w:spacing w:after="300"/>
        <w:ind w:firstLine="720"/>
        <w:jc w:val="both"/>
        <w:rPr>
          <w:lang w:val="ru-RU"/>
        </w:rPr>
        <w:sectPr w:rsidR="00437E1E" w:rsidRPr="00437E1E">
          <w:headerReference w:type="default" r:id="rId11"/>
          <w:footnotePr>
            <w:numFmt w:val="chicago"/>
          </w:footnotePr>
          <w:pgSz w:w="11900" w:h="16840"/>
          <w:pgMar w:top="1107" w:right="680" w:bottom="1107" w:left="1731" w:header="0" w:footer="679" w:gutter="0"/>
          <w:cols w:space="720"/>
          <w:noEndnote/>
          <w:docGrid w:linePitch="360"/>
        </w:sectPr>
      </w:pPr>
      <w:r w:rsidRPr="00437E1E">
        <w:rPr>
          <w:lang w:val="ru-RU"/>
        </w:rPr>
        <w:t>МДС 35-2.2000 «Рекомендации по проектированию окружающей сре</w:t>
      </w:r>
      <w:r w:rsidRPr="00437E1E">
        <w:rPr>
          <w:lang w:val="ru-RU"/>
        </w:rPr>
        <w:softHyphen/>
        <w:t xml:space="preserve">ды, зданий и сооружений с учетом потребностей инвалидов и других </w:t>
      </w:r>
      <w:r>
        <w:rPr>
          <w:lang w:val="ru-RU"/>
        </w:rPr>
        <w:t>мало</w:t>
      </w:r>
      <w:r>
        <w:rPr>
          <w:lang w:val="ru-RU"/>
        </w:rPr>
        <w:softHyphen/>
        <w:t xml:space="preserve">мобильных групп населения. </w:t>
      </w:r>
      <w:r>
        <w:t>Выпуск 2</w:t>
      </w:r>
      <w:r>
        <w:rPr>
          <w:lang w:val="ru-RU"/>
        </w:rPr>
        <w:t xml:space="preserve"> </w:t>
      </w:r>
      <w:r>
        <w:t>.«Градостроительные требования</w:t>
      </w:r>
      <w:r>
        <w:rPr>
          <w:lang w:val="ru-RU"/>
        </w:rPr>
        <w:t xml:space="preserve">» </w:t>
      </w:r>
    </w:p>
    <w:p w:rsidR="00AE07D2" w:rsidRPr="00F271F1" w:rsidRDefault="00AE07D2" w:rsidP="00437E1E">
      <w:pPr>
        <w:ind w:firstLine="0"/>
        <w:rPr>
          <w:rFonts w:ascii="Times New Roman" w:eastAsia="Times New Roman" w:hAnsi="Times New Roman" w:cs="Times New Roman"/>
          <w:color w:val="000000"/>
          <w:lang w:val="ru-RU"/>
        </w:rPr>
      </w:pPr>
    </w:p>
    <w:sectPr w:rsidR="00AE07D2" w:rsidRPr="00F271F1" w:rsidSect="00AE07D2">
      <w:pgSz w:w="11900" w:h="1680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75D" w:rsidRDefault="00C1675D">
      <w:pPr>
        <w:jc w:val="left"/>
      </w:pPr>
      <w:r>
        <w:separator/>
      </w:r>
    </w:p>
  </w:endnote>
  <w:endnote w:type="continuationSeparator" w:id="1">
    <w:p w:rsidR="00C1675D" w:rsidRDefault="00C1675D">
      <w:pPr>
        <w:jc w:val="left"/>
      </w:pPr>
      <w:r>
        <w: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75D" w:rsidRDefault="00C1675D">
      <w:pPr>
        <w:jc w:val="left"/>
      </w:pPr>
      <w:r>
        <w:separator/>
      </w:r>
    </w:p>
  </w:footnote>
  <w:footnote w:type="continuationSeparator" w:id="1">
    <w:p w:rsidR="00C1675D" w:rsidRDefault="00C1675D">
      <w:pPr>
        <w:jc w:val="lef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E1E" w:rsidRDefault="00437E1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left:0;text-align:left;margin-left:539.95pt;margin-top:17.7pt;width:14.9pt;height:8.6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37E1E" w:rsidRDefault="00437E1E">
                <w:pPr>
                  <w:pStyle w:val="afe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Pr="00437E1E">
                    <w:rPr>
                      <w:noProof/>
                      <w:sz w:val="24"/>
                      <w:szCs w:val="24"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E1E" w:rsidRDefault="00437E1E">
    <w:pPr>
      <w:spacing w:line="1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E1E" w:rsidRDefault="00437E1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6" type="#_x0000_t202" style="position:absolute;left:0;text-align:left;margin-left:544.7pt;margin-top:16.1pt;width:10.8pt;height:8.6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37E1E" w:rsidRDefault="00437E1E">
                <w:pPr>
                  <w:pStyle w:val="23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Pr="00437E1E">
                    <w:rPr>
                      <w:noProof/>
                      <w:sz w:val="24"/>
                      <w:szCs w:val="24"/>
                    </w:rPr>
                    <w:t>13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E1E" w:rsidRDefault="00437E1E">
    <w:pPr>
      <w:spacing w:line="1" w:lineRule="exac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E1E" w:rsidRDefault="00437E1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7" type="#_x0000_t202" style="position:absolute;left:0;text-align:left;margin-left:544.7pt;margin-top:16.1pt;width:10.8pt;height:8.6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37E1E" w:rsidRDefault="00437E1E">
                <w:pPr>
                  <w:pStyle w:val="23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Pr="00437E1E">
                    <w:rPr>
                      <w:noProof/>
                      <w:sz w:val="24"/>
                      <w:szCs w:val="24"/>
                    </w:rPr>
                    <w:t>15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C1D9C"/>
    <w:multiLevelType w:val="hybridMultilevel"/>
    <w:tmpl w:val="A37A2D20"/>
    <w:lvl w:ilvl="0" w:tplc="73D4165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88221D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DADD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52C48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88CDB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1EF9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06ED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D85E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C866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6"/>
    </o:shapelayout>
  </w:hdrShapeDefaults>
  <w:footnotePr>
    <w:numFmt w:val="chicago"/>
    <w:footnote w:id="0"/>
    <w:footnote w:id="1"/>
  </w:footnotePr>
  <w:endnotePr>
    <w:endnote w:id="0"/>
    <w:endnote w:id="1"/>
  </w:endnotePr>
  <w:compat/>
  <w:rsids>
    <w:rsidRoot w:val="00AE07D2"/>
    <w:rsid w:val="001303F7"/>
    <w:rsid w:val="0020154F"/>
    <w:rsid w:val="002A0DED"/>
    <w:rsid w:val="00324D73"/>
    <w:rsid w:val="00431424"/>
    <w:rsid w:val="00437E1E"/>
    <w:rsid w:val="004A4195"/>
    <w:rsid w:val="00711039"/>
    <w:rsid w:val="00946C17"/>
    <w:rsid w:val="00AE07D2"/>
    <w:rsid w:val="00C1675D"/>
    <w:rsid w:val="00D05AC7"/>
    <w:rsid w:val="00DD2535"/>
    <w:rsid w:val="00E21D9F"/>
    <w:rsid w:val="00E766BF"/>
    <w:rsid w:val="00F27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07D2"/>
    <w:pPr>
      <w:ind w:firstLine="7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E07D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E07D2"/>
    <w:pPr>
      <w:keepNext/>
      <w:keepLines/>
      <w:spacing w:before="360" w:after="200"/>
      <w:outlineLvl w:val="1"/>
    </w:pPr>
    <w:rPr>
      <w:sz w:val="34"/>
    </w:rPr>
  </w:style>
  <w:style w:type="character" w:customStyle="1" w:styleId="Heading2Char">
    <w:name w:val="Heading 2 Char"/>
    <w:link w:val="Heading2"/>
    <w:uiPriority w:val="9"/>
    <w:rsid w:val="00AE07D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E07D2"/>
    <w:pPr>
      <w:keepNext/>
      <w:keepLines/>
      <w:spacing w:before="320" w:after="200"/>
      <w:outlineLvl w:val="2"/>
    </w:pPr>
    <w:rPr>
      <w:sz w:val="30"/>
      <w:szCs w:val="30"/>
    </w:rPr>
  </w:style>
  <w:style w:type="character" w:customStyle="1" w:styleId="Heading3Char">
    <w:name w:val="Heading 3 Char"/>
    <w:link w:val="Heading3"/>
    <w:uiPriority w:val="9"/>
    <w:rsid w:val="00AE07D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E07D2"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E07D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E07D2"/>
    <w:pPr>
      <w:keepNext/>
      <w:keepLines/>
      <w:spacing w:before="320" w:after="200"/>
      <w:outlineLvl w:val="4"/>
    </w:pPr>
    <w:rPr>
      <w:b/>
      <w:bCs/>
      <w:szCs w:val="24"/>
    </w:rPr>
  </w:style>
  <w:style w:type="character" w:customStyle="1" w:styleId="Heading5Char">
    <w:name w:val="Heading 5 Char"/>
    <w:link w:val="Heading5"/>
    <w:uiPriority w:val="9"/>
    <w:rsid w:val="00AE07D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E07D2"/>
    <w:pPr>
      <w:keepNext/>
      <w:keepLines/>
      <w:spacing w:before="320" w:after="200"/>
      <w:outlineLvl w:val="5"/>
    </w:pPr>
    <w:rPr>
      <w:b/>
      <w:bCs/>
      <w:sz w:val="22"/>
    </w:rPr>
  </w:style>
  <w:style w:type="character" w:customStyle="1" w:styleId="Heading6Char">
    <w:name w:val="Heading 6 Char"/>
    <w:link w:val="Heading6"/>
    <w:uiPriority w:val="9"/>
    <w:rsid w:val="00AE07D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E07D2"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character" w:customStyle="1" w:styleId="Heading7Char">
    <w:name w:val="Heading 7 Char"/>
    <w:link w:val="Heading7"/>
    <w:uiPriority w:val="9"/>
    <w:rsid w:val="00AE07D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E07D2"/>
    <w:pPr>
      <w:keepNext/>
      <w:keepLines/>
      <w:spacing w:before="320" w:after="200"/>
      <w:outlineLvl w:val="7"/>
    </w:pPr>
    <w:rPr>
      <w:i/>
      <w:iCs/>
      <w:sz w:val="22"/>
    </w:rPr>
  </w:style>
  <w:style w:type="character" w:customStyle="1" w:styleId="Heading8Char">
    <w:name w:val="Heading 8 Char"/>
    <w:link w:val="Heading8"/>
    <w:uiPriority w:val="9"/>
    <w:rsid w:val="00AE07D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E07D2"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E07D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E07D2"/>
    <w:pPr>
      <w:ind w:left="720"/>
      <w:contextualSpacing/>
    </w:pPr>
  </w:style>
  <w:style w:type="paragraph" w:styleId="a4">
    <w:name w:val="No Spacing"/>
    <w:uiPriority w:val="1"/>
    <w:qFormat/>
    <w:rsid w:val="00AE07D2"/>
  </w:style>
  <w:style w:type="paragraph" w:styleId="a5">
    <w:name w:val="Title"/>
    <w:basedOn w:val="a"/>
    <w:next w:val="a"/>
    <w:link w:val="a6"/>
    <w:uiPriority w:val="10"/>
    <w:qFormat/>
    <w:rsid w:val="00AE07D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E07D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E07D2"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sid w:val="00AE07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E07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E07D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E07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E07D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E07D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E07D2"/>
  </w:style>
  <w:style w:type="paragraph" w:customStyle="1" w:styleId="Footer">
    <w:name w:val="Footer"/>
    <w:basedOn w:val="a"/>
    <w:link w:val="CaptionChar"/>
    <w:uiPriority w:val="99"/>
    <w:unhideWhenUsed/>
    <w:rsid w:val="00AE07D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AE07D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E07D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E07D2"/>
  </w:style>
  <w:style w:type="table" w:styleId="ab">
    <w:name w:val="Table Grid"/>
    <w:uiPriority w:val="59"/>
    <w:rsid w:val="00AE0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E07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E07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uiPriority w:val="59"/>
    <w:rsid w:val="00AE07D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E07D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E07D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AE07D2"/>
    <w:rPr>
      <w:sz w:val="18"/>
    </w:rPr>
  </w:style>
  <w:style w:type="character" w:styleId="af">
    <w:name w:val="footnote reference"/>
    <w:uiPriority w:val="99"/>
    <w:unhideWhenUsed/>
    <w:rsid w:val="00AE07D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E07D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E07D2"/>
    <w:rPr>
      <w:sz w:val="20"/>
    </w:rPr>
  </w:style>
  <w:style w:type="character" w:styleId="af2">
    <w:name w:val="endnote reference"/>
    <w:uiPriority w:val="99"/>
    <w:semiHidden/>
    <w:unhideWhenUsed/>
    <w:rsid w:val="00AE07D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E07D2"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rsid w:val="00AE07D2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AE07D2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AE07D2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AE07D2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AE07D2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AE07D2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AE07D2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AE07D2"/>
    <w:pPr>
      <w:spacing w:after="57"/>
      <w:ind w:left="2268" w:firstLine="0"/>
    </w:pPr>
  </w:style>
  <w:style w:type="paragraph" w:styleId="af3">
    <w:name w:val="TOC Heading"/>
    <w:uiPriority w:val="39"/>
    <w:unhideWhenUsed/>
    <w:rsid w:val="00AE07D2"/>
  </w:style>
  <w:style w:type="character" w:customStyle="1" w:styleId="af4">
    <w:name w:val="Гипертекстовая ссылка"/>
    <w:basedOn w:val="af5"/>
    <w:rsid w:val="00AE07D2"/>
    <w:rPr>
      <w:rFonts w:ascii="Arial" w:eastAsia="Arial" w:hAnsi="Arial" w:cs="Arial"/>
      <w:b w:val="0"/>
      <w:color w:val="106BBE"/>
      <w:sz w:val="24"/>
    </w:rPr>
  </w:style>
  <w:style w:type="paragraph" w:customStyle="1" w:styleId="Heading1">
    <w:name w:val="Heading 1"/>
    <w:basedOn w:val="a"/>
    <w:link w:val="Heading1Char"/>
    <w:rsid w:val="00AE07D2"/>
    <w:pPr>
      <w:spacing w:before="108" w:after="108"/>
      <w:ind w:firstLine="0"/>
      <w:jc w:val="center"/>
    </w:pPr>
    <w:rPr>
      <w:b/>
      <w:color w:val="26282F"/>
    </w:rPr>
  </w:style>
  <w:style w:type="character" w:customStyle="1" w:styleId="af5">
    <w:name w:val="Заголовок приложения"/>
    <w:rsid w:val="00AE07D2"/>
    <w:rPr>
      <w:rFonts w:ascii="Arial" w:eastAsia="Arial" w:hAnsi="Arial" w:cs="Arial"/>
      <w:b/>
      <w:color w:val="26282F"/>
      <w:sz w:val="24"/>
    </w:rPr>
  </w:style>
  <w:style w:type="paragraph" w:customStyle="1" w:styleId="af6">
    <w:name w:val="Текст (справка)"/>
    <w:basedOn w:val="a"/>
    <w:rsid w:val="00AE07D2"/>
    <w:pPr>
      <w:ind w:left="170" w:right="170" w:firstLine="0"/>
      <w:jc w:val="left"/>
    </w:pPr>
  </w:style>
  <w:style w:type="paragraph" w:customStyle="1" w:styleId="af7">
    <w:name w:val="Комментарий"/>
    <w:basedOn w:val="af6"/>
    <w:rsid w:val="00AE07D2"/>
    <w:pPr>
      <w:spacing w:before="75"/>
      <w:jc w:val="both"/>
    </w:pPr>
    <w:rPr>
      <w:color w:val="353842"/>
      <w:shd w:val="clear" w:color="auto" w:fill="F0F0F0"/>
    </w:rPr>
  </w:style>
  <w:style w:type="paragraph" w:customStyle="1" w:styleId="af8">
    <w:name w:val="Комментарий пользователя"/>
    <w:basedOn w:val="af7"/>
    <w:rsid w:val="00AE07D2"/>
    <w:pPr>
      <w:jc w:val="left"/>
    </w:pPr>
    <w:rPr>
      <w:shd w:val="clear" w:color="auto" w:fill="FFDFE0"/>
    </w:rPr>
  </w:style>
  <w:style w:type="paragraph" w:customStyle="1" w:styleId="af9">
    <w:name w:val="Нормальный (таблица)"/>
    <w:basedOn w:val="a"/>
    <w:rsid w:val="00AE07D2"/>
    <w:pPr>
      <w:ind w:firstLine="0"/>
    </w:pPr>
  </w:style>
  <w:style w:type="paragraph" w:customStyle="1" w:styleId="afa">
    <w:name w:val="Прижатый влево"/>
    <w:basedOn w:val="a"/>
    <w:rsid w:val="00AE07D2"/>
    <w:pPr>
      <w:ind w:firstLine="0"/>
      <w:jc w:val="left"/>
    </w:pPr>
  </w:style>
  <w:style w:type="character" w:customStyle="1" w:styleId="afb">
    <w:name w:val="Цветовое выделение для Текст"/>
    <w:rsid w:val="00AE07D2"/>
    <w:rPr>
      <w:rFonts w:ascii="Arial" w:eastAsia="Arial" w:hAnsi="Arial" w:cs="Arial"/>
      <w:sz w:val="24"/>
    </w:rPr>
  </w:style>
  <w:style w:type="character" w:customStyle="1" w:styleId="afc">
    <w:name w:val="Основной текст_"/>
    <w:basedOn w:val="a0"/>
    <w:link w:val="10"/>
    <w:rsid w:val="0071103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c"/>
    <w:rsid w:val="0071103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62" w:lineRule="auto"/>
      <w:ind w:firstLine="400"/>
      <w:jc w:val="lef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2">
    <w:name w:val="Колонтитул (2)_"/>
    <w:basedOn w:val="a0"/>
    <w:link w:val="23"/>
    <w:rsid w:val="00437E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d">
    <w:name w:val="Колонтитул_"/>
    <w:basedOn w:val="a0"/>
    <w:link w:val="afe"/>
    <w:rsid w:val="00437E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4">
    <w:name w:val="Заголовок №2_"/>
    <w:basedOn w:val="a0"/>
    <w:link w:val="25"/>
    <w:rsid w:val="00437E1E"/>
    <w:rPr>
      <w:sz w:val="32"/>
      <w:szCs w:val="32"/>
      <w:shd w:val="clear" w:color="auto" w:fill="FFFFFF"/>
    </w:rPr>
  </w:style>
  <w:style w:type="paragraph" w:customStyle="1" w:styleId="23">
    <w:name w:val="Колонтитул (2)"/>
    <w:basedOn w:val="a"/>
    <w:link w:val="22"/>
    <w:rsid w:val="00437E1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e">
    <w:name w:val="Колонтитул"/>
    <w:basedOn w:val="a"/>
    <w:link w:val="afd"/>
    <w:rsid w:val="00437E1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ind w:firstLine="0"/>
      <w:jc w:val="lef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Заголовок №2"/>
    <w:basedOn w:val="a"/>
    <w:link w:val="24"/>
    <w:rsid w:val="00437E1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after="520"/>
      <w:ind w:firstLine="0"/>
      <w:jc w:val="right"/>
      <w:outlineLvl w:val="1"/>
    </w:pPr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4959</Words>
  <Characters>28269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Уржумова</cp:lastModifiedBy>
  <cp:revision>4</cp:revision>
  <dcterms:created xsi:type="dcterms:W3CDTF">2020-12-21T08:54:00Z</dcterms:created>
  <dcterms:modified xsi:type="dcterms:W3CDTF">2020-12-21T09:00:00Z</dcterms:modified>
</cp:coreProperties>
</file>