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E9" w:rsidRDefault="00FF61E9">
      <w:pPr>
        <w:spacing w:line="1" w:lineRule="exact"/>
      </w:pPr>
    </w:p>
    <w:p w:rsidR="00FF61E9" w:rsidRDefault="00FF61E9">
      <w:pPr>
        <w:framePr w:wrap="none" w:vAnchor="page" w:hAnchor="page" w:x="3478" w:y="1408"/>
        <w:rPr>
          <w:sz w:val="2"/>
          <w:szCs w:val="2"/>
        </w:rPr>
      </w:pPr>
    </w:p>
    <w:p w:rsidR="00ED0B58" w:rsidRDefault="00ED0B58">
      <w:pPr>
        <w:spacing w:line="1" w:lineRule="exact"/>
      </w:pPr>
    </w:p>
    <w:p w:rsidR="00ED0B58" w:rsidRPr="00ED0B58" w:rsidRDefault="00ED0B58" w:rsidP="00ED0B58">
      <w:pPr>
        <w:pStyle w:val="1"/>
        <w:framePr w:w="10018" w:h="1171" w:hRule="exact" w:wrap="none" w:vAnchor="page" w:hAnchor="page" w:x="916" w:y="436"/>
        <w:shd w:val="clear" w:color="auto" w:fill="auto"/>
        <w:ind w:firstLine="0"/>
        <w:jc w:val="both"/>
        <w:rPr>
          <w:b/>
        </w:rPr>
      </w:pPr>
      <w:r w:rsidRPr="00ED0B58">
        <w:rPr>
          <w:b/>
        </w:rPr>
        <w:t>Об обеспечении безопасности людей во врем</w:t>
      </w:r>
      <w:r w:rsidR="00B52789">
        <w:rPr>
          <w:b/>
        </w:rPr>
        <w:t>я празднования Крещения Господня</w:t>
      </w:r>
    </w:p>
    <w:p w:rsidR="00ED0B58" w:rsidRPr="00ED0B58" w:rsidRDefault="00ED0B58" w:rsidP="00ED0B58"/>
    <w:p w:rsidR="00ED0B58" w:rsidRPr="00ED0B58" w:rsidRDefault="00ED0B58" w:rsidP="00ED0B58"/>
    <w:p w:rsidR="00ED0B58" w:rsidRPr="00ED0B58" w:rsidRDefault="00ED0B58" w:rsidP="00ED0B58">
      <w:pPr>
        <w:pStyle w:val="1"/>
        <w:framePr w:w="10018" w:h="8461" w:hRule="exact" w:wrap="none" w:vAnchor="page" w:hAnchor="page" w:x="946" w:y="1501"/>
        <w:shd w:val="clear" w:color="auto" w:fill="auto"/>
        <w:ind w:firstLine="740"/>
        <w:jc w:val="both"/>
        <w:rPr>
          <w:i/>
        </w:rPr>
      </w:pPr>
      <w:r w:rsidRPr="00ED0B58">
        <w:rPr>
          <w:i/>
        </w:rPr>
        <w:t>19 января православные отмечают праздник Крещение Господне. Согласно многолетней традиции, в это день будет освещаться вода в храмах и водоёмах, а также массовое купание в прорубях (иорданях).</w:t>
      </w:r>
    </w:p>
    <w:p w:rsidR="00ED0B58" w:rsidRPr="00ED0B58" w:rsidRDefault="00ED0B58" w:rsidP="00ED0B58">
      <w:pPr>
        <w:pStyle w:val="1"/>
        <w:framePr w:w="10018" w:h="8461" w:hRule="exact" w:wrap="none" w:vAnchor="page" w:hAnchor="page" w:x="946" w:y="1501"/>
        <w:shd w:val="clear" w:color="auto" w:fill="auto"/>
        <w:ind w:firstLine="740"/>
        <w:jc w:val="both"/>
        <w:rPr>
          <w:i/>
        </w:rPr>
      </w:pPr>
      <w:r w:rsidRPr="00ED0B58">
        <w:rPr>
          <w:i/>
        </w:rPr>
        <w:t>В целях обеспечения безопасности людей при организации и оборудовании прорубей (иорданей) необходимо соблюсти следующие рекомендации:</w:t>
      </w:r>
    </w:p>
    <w:p w:rsidR="00ED0B58" w:rsidRPr="00ED0B58" w:rsidRDefault="00ED0B58" w:rsidP="00ED0B58">
      <w:pPr>
        <w:pStyle w:val="1"/>
        <w:framePr w:w="10018" w:h="8461" w:hRule="exact" w:wrap="none" w:vAnchor="page" w:hAnchor="page" w:x="946" w:y="1501"/>
        <w:shd w:val="clear" w:color="auto" w:fill="auto"/>
        <w:ind w:firstLine="740"/>
        <w:jc w:val="both"/>
        <w:rPr>
          <w:i/>
        </w:rPr>
      </w:pPr>
      <w:r w:rsidRPr="00ED0B58">
        <w:rPr>
          <w:i/>
        </w:rPr>
        <w:t xml:space="preserve">- места для оборудования </w:t>
      </w:r>
      <w:bookmarkStart w:id="0" w:name="_GoBack"/>
      <w:r w:rsidRPr="00ED0B58">
        <w:rPr>
          <w:i/>
        </w:rPr>
        <w:t xml:space="preserve">прорубей </w:t>
      </w:r>
      <w:bookmarkEnd w:id="0"/>
      <w:r w:rsidRPr="00ED0B58">
        <w:rPr>
          <w:i/>
        </w:rPr>
        <w:t>(иорданей) должны располагаться на расстоянии не менее 500 м выше по течению от места спуска сточных вод, не ближе 250 м выше и 1000 м ниже портовых, гидротехнических сооружений, пристаней, причалов, пирсов;</w:t>
      </w:r>
    </w:p>
    <w:p w:rsidR="00ED0B58" w:rsidRPr="00ED0B58" w:rsidRDefault="00ED0B58" w:rsidP="00ED0B58">
      <w:pPr>
        <w:pStyle w:val="1"/>
        <w:framePr w:w="10018" w:h="8461" w:hRule="exact" w:wrap="none" w:vAnchor="page" w:hAnchor="page" w:x="946" w:y="1501"/>
        <w:shd w:val="clear" w:color="auto" w:fill="auto"/>
        <w:ind w:firstLine="740"/>
        <w:jc w:val="both"/>
        <w:rPr>
          <w:i/>
        </w:rPr>
      </w:pPr>
      <w:r w:rsidRPr="00ED0B58">
        <w:rPr>
          <w:i/>
        </w:rPr>
        <w:t>- прорубь (иордань) следует оборудовать по возможности недалеко от берега, на водоёме с благоприятным гидрологическим режимом (отсутствием водоворотов, течений более 0,5 м/с, резких колебаний уровня воды), и иметь безопасный рельеф дна (отсутствие ям, зарослей водных растений, острых камней и пр.);</w:t>
      </w:r>
    </w:p>
    <w:p w:rsidR="00ED0B58" w:rsidRPr="00ED0B58" w:rsidRDefault="00ED0B58" w:rsidP="00ED0B58">
      <w:pPr>
        <w:pStyle w:val="1"/>
        <w:framePr w:w="10018" w:h="8461" w:hRule="exact" w:wrap="none" w:vAnchor="page" w:hAnchor="page" w:x="946" w:y="1501"/>
        <w:shd w:val="clear" w:color="auto" w:fill="auto"/>
        <w:ind w:firstLine="740"/>
        <w:jc w:val="both"/>
        <w:rPr>
          <w:i/>
        </w:rPr>
      </w:pPr>
      <w:r w:rsidRPr="00ED0B58">
        <w:rPr>
          <w:i/>
        </w:rPr>
        <w:t>- рекомендуемая глубина проруби (иордани) или расстояние от поверхности воды до дна конструкции купели - не более 1,2 м;</w:t>
      </w:r>
    </w:p>
    <w:p w:rsidR="00ED0B58" w:rsidRPr="00ED0B58" w:rsidRDefault="00ED0B58" w:rsidP="00ED0B58">
      <w:pPr>
        <w:pStyle w:val="1"/>
        <w:framePr w:w="10018" w:h="8461" w:hRule="exact" w:wrap="none" w:vAnchor="page" w:hAnchor="page" w:x="946" w:y="1501"/>
        <w:shd w:val="clear" w:color="auto" w:fill="auto"/>
        <w:ind w:firstLine="740"/>
        <w:jc w:val="both"/>
        <w:rPr>
          <w:i/>
        </w:rPr>
      </w:pPr>
      <w:r w:rsidRPr="00ED0B58">
        <w:rPr>
          <w:i/>
        </w:rPr>
        <w:t>- прорубь (иордань) в верхней части должна быть огорожена с двух сторон, а сама купель подо льдом — с четырёх (чтобы избежать затягивания человека течением под лёд);</w:t>
      </w:r>
    </w:p>
    <w:p w:rsidR="00ED0B58" w:rsidRPr="00ED0B58" w:rsidRDefault="00ED0B58" w:rsidP="00ED0B58">
      <w:pPr>
        <w:pStyle w:val="1"/>
        <w:framePr w:w="10018" w:h="8461" w:hRule="exact" w:wrap="none" w:vAnchor="page" w:hAnchor="page" w:x="946" w:y="1501"/>
        <w:shd w:val="clear" w:color="auto" w:fill="auto"/>
        <w:ind w:firstLine="740"/>
        <w:jc w:val="both"/>
        <w:rPr>
          <w:i/>
        </w:rPr>
      </w:pPr>
      <w:r w:rsidRPr="00ED0B58">
        <w:rPr>
          <w:i/>
        </w:rPr>
        <w:t>- на берегу должно находиться помещение (вагончик, палатка) для обогрева и переодевания людей, вышедших из воды;</w:t>
      </w:r>
    </w:p>
    <w:p w:rsidR="00ED0B58" w:rsidRDefault="00ED0B58" w:rsidP="00ED0B58">
      <w:pPr>
        <w:pStyle w:val="1"/>
        <w:framePr w:w="10018" w:h="8461" w:hRule="exact" w:wrap="none" w:vAnchor="page" w:hAnchor="page" w:x="946" w:y="1501"/>
        <w:shd w:val="clear" w:color="auto" w:fill="auto"/>
        <w:ind w:firstLine="0"/>
        <w:jc w:val="both"/>
      </w:pPr>
      <w:r w:rsidRPr="00ED0B58">
        <w:rPr>
          <w:i/>
        </w:rPr>
        <w:t>- во избежание провалов под лед нельзя допускать большого скопления людей на небольшом участке льда, зрителей необходимо удерживать на берегу, а</w:t>
      </w:r>
      <w:r w:rsidRPr="00ED0B58">
        <w:t xml:space="preserve"> </w:t>
      </w:r>
      <w:r w:rsidRPr="00ED0B58">
        <w:rPr>
          <w:i/>
        </w:rPr>
        <w:t>купающихся допускать к купели по очереди, не создавая большого скопления людей</w:t>
      </w:r>
      <w:r>
        <w:t>.</w:t>
      </w:r>
    </w:p>
    <w:p w:rsidR="00ED0B58" w:rsidRDefault="00ED0B58" w:rsidP="00ED0B58">
      <w:pPr>
        <w:pStyle w:val="1"/>
        <w:framePr w:w="10018" w:h="8461" w:hRule="exact" w:wrap="none" w:vAnchor="page" w:hAnchor="page" w:x="946" w:y="1501"/>
        <w:shd w:val="clear" w:color="auto" w:fill="auto"/>
        <w:ind w:firstLine="740"/>
        <w:jc w:val="both"/>
        <w:rPr>
          <w:i/>
        </w:rPr>
      </w:pPr>
    </w:p>
    <w:p w:rsidR="00ED0B58" w:rsidRPr="00ED0B58" w:rsidRDefault="00ED0B58" w:rsidP="00ED0B58">
      <w:pPr>
        <w:pStyle w:val="1"/>
        <w:framePr w:w="10018" w:h="8461" w:hRule="exact" w:wrap="none" w:vAnchor="page" w:hAnchor="page" w:x="946" w:y="1501"/>
        <w:shd w:val="clear" w:color="auto" w:fill="auto"/>
        <w:ind w:firstLine="740"/>
        <w:jc w:val="both"/>
        <w:rPr>
          <w:i/>
        </w:rPr>
      </w:pPr>
      <w:r>
        <w:rPr>
          <w:i/>
        </w:rPr>
        <w:t>Отдел ГОЧС и МОБ работы Администрации района</w:t>
      </w:r>
    </w:p>
    <w:p w:rsidR="00ED0B58" w:rsidRPr="00ED0B58" w:rsidRDefault="00ED0B58" w:rsidP="00ED0B58"/>
    <w:p w:rsidR="00ED0B58" w:rsidRPr="00ED0B58" w:rsidRDefault="00ED0B58" w:rsidP="00ED0B58"/>
    <w:p w:rsidR="00ED0B58" w:rsidRPr="00ED0B58" w:rsidRDefault="00ED0B58" w:rsidP="00ED0B58"/>
    <w:p w:rsidR="00ED0B58" w:rsidRPr="00ED0B58" w:rsidRDefault="00ED0B58" w:rsidP="00ED0B58"/>
    <w:p w:rsidR="00ED0B58" w:rsidRPr="00ED0B58" w:rsidRDefault="00ED0B58" w:rsidP="00ED0B58"/>
    <w:p w:rsidR="00ED0B58" w:rsidRPr="00ED0B58" w:rsidRDefault="00ED0B58" w:rsidP="00ED0B58"/>
    <w:p w:rsidR="00ED0B58" w:rsidRPr="00ED0B58" w:rsidRDefault="00ED0B58" w:rsidP="00ED0B58">
      <w:pPr>
        <w:tabs>
          <w:tab w:val="left" w:pos="4140"/>
        </w:tabs>
      </w:pPr>
    </w:p>
    <w:p w:rsidR="00ED0B58" w:rsidRPr="00ED0B58" w:rsidRDefault="00ED0B58" w:rsidP="00ED0B58"/>
    <w:p w:rsidR="00ED0B58" w:rsidRPr="00ED0B58" w:rsidRDefault="00ED0B58" w:rsidP="00ED0B58"/>
    <w:p w:rsidR="00ED0B58" w:rsidRDefault="00ED0B58" w:rsidP="00ED0B58">
      <w:pPr>
        <w:pStyle w:val="1"/>
        <w:framePr w:w="10018" w:h="6196" w:hRule="exact" w:wrap="none" w:vAnchor="page" w:hAnchor="page" w:x="1141" w:y="10636"/>
        <w:shd w:val="clear" w:color="auto" w:fill="auto"/>
        <w:ind w:firstLine="740"/>
        <w:jc w:val="both"/>
      </w:pPr>
    </w:p>
    <w:p w:rsidR="00ED0B58" w:rsidRDefault="00ED0B58">
      <w:pPr>
        <w:pStyle w:val="1"/>
        <w:shd w:val="clear" w:color="auto" w:fill="auto"/>
        <w:ind w:firstLine="740"/>
        <w:jc w:val="both"/>
      </w:pPr>
    </w:p>
    <w:sectPr w:rsidR="00ED0B58" w:rsidSect="00FF61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37" w:rsidRDefault="009D4237" w:rsidP="00FF61E9">
      <w:r>
        <w:separator/>
      </w:r>
    </w:p>
  </w:endnote>
  <w:endnote w:type="continuationSeparator" w:id="0">
    <w:p w:rsidR="009D4237" w:rsidRDefault="009D4237" w:rsidP="00FF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37" w:rsidRDefault="009D4237"/>
  </w:footnote>
  <w:footnote w:type="continuationSeparator" w:id="0">
    <w:p w:rsidR="009D4237" w:rsidRDefault="009D42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61E9"/>
    <w:rsid w:val="009D4237"/>
    <w:rsid w:val="00B52789"/>
    <w:rsid w:val="00B71BF0"/>
    <w:rsid w:val="00ED0B58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55F1"/>
  <w15:docId w15:val="{D85815B6-2A2C-4E6D-980B-7E442418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61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F6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F6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sid w:val="00FF6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FF6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FF6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sid w:val="00FF6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FF61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rsid w:val="00FF61E9"/>
    <w:pPr>
      <w:shd w:val="clear" w:color="auto" w:fill="FFFFFF"/>
      <w:spacing w:after="18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F61E9"/>
    <w:pPr>
      <w:shd w:val="clear" w:color="auto" w:fill="FFFFFF"/>
      <w:spacing w:after="9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3"/>
    <w:rsid w:val="00FF61E9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FF61E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FF61E9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sid w:val="00FF61E9"/>
    <w:pPr>
      <w:shd w:val="clear" w:color="auto" w:fill="FFFFFF"/>
      <w:spacing w:line="26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FF61E9"/>
    <w:pPr>
      <w:shd w:val="clear" w:color="auto" w:fill="FFFFFF"/>
      <w:spacing w:after="1500"/>
      <w:jc w:val="center"/>
    </w:pPr>
    <w:rPr>
      <w:rFonts w:ascii="Arial" w:eastAsia="Arial" w:hAnsi="Arial" w:cs="Arial"/>
      <w:sz w:val="15"/>
      <w:szCs w:val="15"/>
    </w:rPr>
  </w:style>
  <w:style w:type="paragraph" w:styleId="a8">
    <w:name w:val="Balloon Text"/>
    <w:basedOn w:val="a"/>
    <w:link w:val="a9"/>
    <w:uiPriority w:val="99"/>
    <w:semiHidden/>
    <w:unhideWhenUsed/>
    <w:rsid w:val="00ED0B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B5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гоичс</cp:lastModifiedBy>
  <cp:revision>4</cp:revision>
  <cp:lastPrinted>2023-01-13T01:56:00Z</cp:lastPrinted>
  <dcterms:created xsi:type="dcterms:W3CDTF">2023-01-13T01:51:00Z</dcterms:created>
  <dcterms:modified xsi:type="dcterms:W3CDTF">2025-01-15T04:36:00Z</dcterms:modified>
</cp:coreProperties>
</file>