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22" w:rsidRPr="00D23622" w:rsidRDefault="00D23622" w:rsidP="00D2362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D23622" w:rsidRPr="00D23622" w:rsidRDefault="00D23622" w:rsidP="00D2362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5.2. Полномочия органов местного самоуправления в области противодействия терроризму</w:t>
      </w: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D23622" w:rsidRPr="00D23622" w:rsidTr="00D2362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D23622" w:rsidRPr="00D23622" w:rsidRDefault="00D23622" w:rsidP="00D23622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D2362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(введена Федеральным </w:t>
            </w:r>
            <w:hyperlink r:id="rId4" w:history="1">
              <w:r w:rsidRPr="00D2362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D2362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06.07.2016 N 374-ФЗ) </w:t>
            </w:r>
          </w:p>
        </w:tc>
      </w:tr>
    </w:tbl>
    <w:p w:rsidR="00D23622" w:rsidRPr="00D23622" w:rsidRDefault="00D23622" w:rsidP="00D2362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23622" w:rsidRPr="00D23622" w:rsidRDefault="00D23622" w:rsidP="00D2362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 </w:t>
      </w:r>
    </w:p>
    <w:p w:rsidR="00D23622" w:rsidRPr="00D23622" w:rsidRDefault="00D23622" w:rsidP="00D2362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 </w:t>
      </w:r>
    </w:p>
    <w:p w:rsidR="0009461A" w:rsidRDefault="0009461A"/>
    <w:p w:rsidR="00D23622" w:rsidRPr="00D23622" w:rsidRDefault="00D23622">
      <w:pPr>
        <w:rPr>
          <w:rFonts w:ascii="Times New Roman" w:hAnsi="Times New Roman" w:cs="Times New Roman"/>
          <w:sz w:val="24"/>
          <w:szCs w:val="24"/>
        </w:rPr>
      </w:pPr>
      <w:r w:rsidRPr="00D23622">
        <w:rPr>
          <w:rFonts w:ascii="Times New Roman" w:hAnsi="Times New Roman" w:cs="Times New Roman"/>
          <w:sz w:val="24"/>
          <w:szCs w:val="24"/>
        </w:rPr>
        <w:t xml:space="preserve">Секретарь Антитеррористической комиссии           </w:t>
      </w:r>
      <w:proofErr w:type="spellStart"/>
      <w:r w:rsidRPr="00D23622">
        <w:rPr>
          <w:rFonts w:ascii="Times New Roman" w:hAnsi="Times New Roman" w:cs="Times New Roman"/>
          <w:sz w:val="24"/>
          <w:szCs w:val="24"/>
        </w:rPr>
        <w:t>Курачев</w:t>
      </w:r>
      <w:proofErr w:type="spellEnd"/>
      <w:r w:rsidRPr="00D23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622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D23622">
        <w:rPr>
          <w:rFonts w:ascii="Times New Roman" w:hAnsi="Times New Roman" w:cs="Times New Roman"/>
          <w:sz w:val="24"/>
          <w:szCs w:val="24"/>
        </w:rPr>
        <w:t>.</w:t>
      </w:r>
    </w:p>
    <w:sectPr w:rsidR="00D23622" w:rsidRPr="00D2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D"/>
    <w:rsid w:val="0009461A"/>
    <w:rsid w:val="00C138FD"/>
    <w:rsid w:val="00D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F954"/>
  <w15:chartTrackingRefBased/>
  <w15:docId w15:val="{ADEA37D3-5274-438B-9445-530B7793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6421&amp;dst=100017&amp;field=134&amp;date=0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3</cp:revision>
  <dcterms:created xsi:type="dcterms:W3CDTF">2024-06-04T08:28:00Z</dcterms:created>
  <dcterms:modified xsi:type="dcterms:W3CDTF">2024-06-04T08:30:00Z</dcterms:modified>
</cp:coreProperties>
</file>