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3686"/>
        <w:gridCol w:w="5068"/>
      </w:tblGrid>
      <w:tr w:rsidR="00296B1B" w:rsidRPr="00A148D3" w:rsidTr="003E0E0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Привязка к адресу на территории муниципального образования </w:t>
            </w:r>
          </w:p>
        </w:tc>
        <w:tc>
          <w:tcPr>
            <w:tcW w:w="5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Описание зоны</w:t>
            </w:r>
          </w:p>
        </w:tc>
      </w:tr>
      <w:tr w:rsidR="00296B1B" w:rsidRPr="00A148D3" w:rsidTr="003E0E0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Слияние рек Обь и р</w:t>
            </w:r>
            <w:proofErr w:type="gramStart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.Ч</w:t>
            </w:r>
            <w:proofErr w:type="gramEnd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арыш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От окраины с</w:t>
            </w:r>
            <w:proofErr w:type="gramStart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.У</w:t>
            </w:r>
            <w:proofErr w:type="gramEnd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сть-Чарышская Пристань вверх по течению.</w:t>
            </w:r>
          </w:p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Протяженность участка 4 км</w:t>
            </w:r>
            <w:proofErr w:type="gramStart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 ширина незамерзающей зоны реки 18-20 метров.</w:t>
            </w:r>
          </w:p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96B1B" w:rsidRPr="00A148D3" w:rsidTr="003E0E0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Участок реки Обь в направлении села Чеканиха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Правый берег реки Обь 105 км.</w:t>
            </w:r>
          </w:p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Протяженность участка 200 м, ширина незамерзающей зоны реки 20-25метров.</w:t>
            </w:r>
          </w:p>
        </w:tc>
      </w:tr>
      <w:tr w:rsidR="00296B1B" w:rsidRPr="00A148D3" w:rsidTr="003E0E0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Участок реки Обь в районе села Вяткино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Правый берег реки Обь</w:t>
            </w:r>
          </w:p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Протяженность участка 1,5 км, ширина незамерзающей зоны реки 35-40метров</w:t>
            </w:r>
          </w:p>
        </w:tc>
      </w:tr>
      <w:tr w:rsidR="00296B1B" w:rsidRPr="00A148D3" w:rsidTr="003E0E0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jc w:val="center"/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Участок реки Обь в районе села Белово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Река Обь</w:t>
            </w:r>
          </w:p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От откраины села вниз по течению.</w:t>
            </w:r>
          </w:p>
          <w:p w:rsidR="00296B1B" w:rsidRPr="00A148D3" w:rsidRDefault="00296B1B" w:rsidP="003E0E01">
            <w:pPr>
              <w:rPr>
                <w:color w:val="242424"/>
                <w:sz w:val="24"/>
                <w:szCs w:val="24"/>
              </w:rPr>
            </w:pPr>
            <w:r w:rsidRPr="00A148D3">
              <w:rPr>
                <w:color w:val="242424"/>
                <w:sz w:val="24"/>
                <w:szCs w:val="24"/>
                <w:bdr w:val="none" w:sz="0" w:space="0" w:color="auto" w:frame="1"/>
              </w:rPr>
              <w:t>Протяженность участка 0,5 км, ширина незамерзающей зоны реки 20-30метров</w:t>
            </w:r>
          </w:p>
        </w:tc>
      </w:tr>
    </w:tbl>
    <w:p w:rsidR="002E5C08" w:rsidRDefault="002E5C08"/>
    <w:sectPr w:rsidR="002E5C08" w:rsidSect="002E5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EA" w:rsidRDefault="008E45EA" w:rsidP="00296B1B">
      <w:r>
        <w:separator/>
      </w:r>
    </w:p>
  </w:endnote>
  <w:endnote w:type="continuationSeparator" w:id="0">
    <w:p w:rsidR="008E45EA" w:rsidRDefault="008E45EA" w:rsidP="0029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5F" w:rsidRDefault="00240B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5F" w:rsidRDefault="00240B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5F" w:rsidRDefault="00240B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EA" w:rsidRDefault="008E45EA" w:rsidP="00296B1B">
      <w:r>
        <w:separator/>
      </w:r>
    </w:p>
  </w:footnote>
  <w:footnote w:type="continuationSeparator" w:id="0">
    <w:p w:rsidR="008E45EA" w:rsidRDefault="008E45EA" w:rsidP="00296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5F" w:rsidRDefault="00240B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1B" w:rsidRDefault="00296B1B">
    <w:pPr>
      <w:pStyle w:val="a3"/>
    </w:pPr>
  </w:p>
  <w:p w:rsidR="00296B1B" w:rsidRPr="00296B1B" w:rsidRDefault="00296B1B">
    <w:pPr>
      <w:pStyle w:val="a3"/>
      <w:rPr>
        <w:b/>
        <w:sz w:val="28"/>
        <w:szCs w:val="28"/>
      </w:rPr>
    </w:pPr>
  </w:p>
  <w:p w:rsidR="00296B1B" w:rsidRDefault="00296B1B">
    <w:pPr>
      <w:pStyle w:val="a3"/>
      <w:rPr>
        <w:b/>
        <w:sz w:val="28"/>
        <w:szCs w:val="28"/>
      </w:rPr>
    </w:pPr>
    <w:r w:rsidRPr="00296B1B">
      <w:rPr>
        <w:b/>
        <w:sz w:val="28"/>
        <w:szCs w:val="28"/>
      </w:rPr>
      <w:t xml:space="preserve">                                               Реестр </w:t>
    </w:r>
  </w:p>
  <w:p w:rsidR="00296B1B" w:rsidRDefault="00296B1B">
    <w:pPr>
      <w:pStyle w:val="a3"/>
      <w:rPr>
        <w:b/>
        <w:sz w:val="28"/>
        <w:szCs w:val="28"/>
      </w:rPr>
    </w:pPr>
    <w:r w:rsidRPr="00296B1B">
      <w:rPr>
        <w:b/>
        <w:sz w:val="28"/>
        <w:szCs w:val="28"/>
      </w:rPr>
      <w:t xml:space="preserve">незамерзающих </w:t>
    </w:r>
    <w:r w:rsidRPr="00296B1B">
      <w:rPr>
        <w:b/>
        <w:sz w:val="28"/>
        <w:szCs w:val="28"/>
      </w:rPr>
      <w:t>участк</w:t>
    </w:r>
    <w:r w:rsidR="00240B5F">
      <w:rPr>
        <w:b/>
        <w:sz w:val="28"/>
        <w:szCs w:val="28"/>
      </w:rPr>
      <w:t>ов</w:t>
    </w:r>
    <w:r w:rsidRPr="00296B1B">
      <w:rPr>
        <w:b/>
        <w:sz w:val="28"/>
        <w:szCs w:val="28"/>
      </w:rPr>
      <w:t xml:space="preserve"> на реках Усть-Пристанского района</w:t>
    </w:r>
  </w:p>
  <w:p w:rsidR="00296B1B" w:rsidRPr="00296B1B" w:rsidRDefault="00296B1B">
    <w:pPr>
      <w:pStyle w:val="a3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5F" w:rsidRDefault="00240B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B1B"/>
    <w:rsid w:val="00240B5F"/>
    <w:rsid w:val="00296B1B"/>
    <w:rsid w:val="002E5C08"/>
    <w:rsid w:val="00821B37"/>
    <w:rsid w:val="008D4B87"/>
    <w:rsid w:val="008E45EA"/>
    <w:rsid w:val="00E0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B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96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6B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4</cp:revision>
  <dcterms:created xsi:type="dcterms:W3CDTF">2023-12-05T02:04:00Z</dcterms:created>
  <dcterms:modified xsi:type="dcterms:W3CDTF">2023-12-05T02:34:00Z</dcterms:modified>
</cp:coreProperties>
</file>