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E8" w:rsidRPr="00FE1DDC" w:rsidRDefault="00087CE8" w:rsidP="00087CE8">
      <w:pPr>
        <w:spacing w:after="33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</w:rPr>
      </w:pPr>
      <w:r w:rsidRPr="00FE1D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</w:rPr>
        <w:t>Техногенный пожар. Причины возникновения и алгоритм действий</w:t>
      </w:r>
      <w:r w:rsidR="00200E48" w:rsidRPr="00FE1D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</w:rPr>
        <w:t>.</w:t>
      </w:r>
    </w:p>
    <w:p w:rsidR="00087CE8" w:rsidRPr="00087CE8" w:rsidRDefault="00087CE8" w:rsidP="00087CE8">
      <w:pPr>
        <w:spacing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</w:rPr>
      </w:pPr>
      <w:r>
        <w:rPr>
          <w:rFonts w:ascii="Arial" w:eastAsia="Times New Roman" w:hAnsi="Arial" w:cs="Arial"/>
          <w:noProof/>
          <w:color w:val="055BD7"/>
          <w:sz w:val="29"/>
          <w:szCs w:val="29"/>
          <w:bdr w:val="none" w:sz="0" w:space="0" w:color="auto" w:frame="1"/>
        </w:rPr>
        <w:drawing>
          <wp:inline distT="0" distB="0" distL="0" distR="0">
            <wp:extent cx="5473696" cy="3646968"/>
            <wp:effectExtent l="19050" t="0" r="0" b="0"/>
            <wp:docPr id="1" name="Рисунок 1" descr="Техногенный пожар. Причины возникновения и алгоритм действий">
              <a:hlinkClick xmlns:a="http://schemas.openxmlformats.org/drawingml/2006/main" r:id="rId4" tooltip="&quot;Техногенный пожар. Причины возникновения и алгоритм действ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генный пожар. Причины возникновения и алгоритм действий">
                      <a:hlinkClick r:id="rId4" tooltip="&quot;Техногенный пожар. Причины возникновения и алгоритм действ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388" cy="36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E8" w:rsidRPr="00FE1DDC" w:rsidRDefault="00087CE8" w:rsidP="00FE1DD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Техногенный пожар, что является его основными причинами и как действовать на случай возникновения пожара.</w:t>
      </w:r>
    </w:p>
    <w:p w:rsidR="00920A33" w:rsidRPr="00FE1DDC" w:rsidRDefault="00920A33" w:rsidP="00FE1DD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Техногенные пожары</w:t>
      </w:r>
      <w:r w:rsidR="00200E48" w:rsidRPr="00FE1D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это происшествия, которые вызваны хозяйственной деятельностью человека. В связи с насыщенностью сферы производства сложной техникой, такие чрезвычайные ситуации происходят все чаще, что вызывает большое беспокойство специалистов.</w:t>
      </w:r>
    </w:p>
    <w:p w:rsidR="00920A33" w:rsidRPr="00FE1DDC" w:rsidRDefault="00920A33" w:rsidP="00FE1DD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Пожары на объектах экономики и в жилом секторе приводят к гибели и </w:t>
      </w:r>
      <w:proofErr w:type="spellStart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травмированию</w:t>
      </w:r>
      <w:proofErr w:type="spellEnd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людей и уничтожению имущества. С ними связано наибольшее число техногенных чрезвычайных ситуаций.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ПОЖАР – это вышедший из-под контроля процесс горения, уничтожающий материальные ценности и создающий угрозу жизни и здоровью людей</w:t>
      </w: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Основными причинами пожара являются: неисправности в электрических сетях, нарушение технологического режима и мер пожарной безопасности (курение, разведение открытого огня, применение неисправного оборудования и т.п.).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Основными опасными факторами пожара являются тепловое излучение, высокая температура, отравляющее действие дыма (продуктов сгорания: </w:t>
      </w: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окиси углерода и др.) и снижение видимости при задымлении. Критическими значениями параметров для человека, при длительном воздействии указанных значений опасных факторов пожара, являются: температура, плотность теплового излучения, концентрация окиси углерода, видимость в зоне задымления.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число предупредительных мероприятий могут быть включены мероприятия, направленные на устранение причин, которые могут вызвать пожар на ограничение (локализацию) распространения пожаров, создание условий для эвакуации людей и имущества при пожаре, своевременное обнаружение пожара и оповещение о нем, тушение пожара, поддержание сил ликвидации пожаров в постоянной готовности.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Соблюдение технологических режимов производства, содержание оборудования, особенно энергетических сетей, в исправном состоянии позволяет, в большинстве случаев, исключить причину возгорания.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или, в отдельных случаях, с помощью организационных мер.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Первоначальное тушение пожара (до прибытия вызванных сил) успешно проводится на тех объектах, которые оснащены автоматическими установками тушения пожара.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 обнаружении возгорания реагируйте на пожар быстро, используя все доступные способы для тушения огня (песок, воду, огнетушители и т.д.). Если потушить огонь в кратчайшее время невозможно, вызовите пожарную охрану (по телефону 01).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При эвакуации горящие помещения и задымленные места проходите быстро, задержав дыхание, защитив нос и рот влажной плотной тканью. В сильно задымленном помещении передвигайтесь ползком </w:t>
      </w:r>
      <w:proofErr w:type="gramStart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или</w:t>
      </w:r>
      <w:proofErr w:type="gramEnd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пригнувшись – в прилегающем к полу пространстве чистый воздух сохраняется дольше.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Отыскивая пострадавших, окликните их. Если на человеке загорелась одежда, помогите сбросить </w:t>
      </w:r>
      <w:proofErr w:type="gramStart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ее</w:t>
      </w:r>
      <w:proofErr w:type="gramEnd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либо набросьте на горящего любое покрывало и плотно прижмите. Если доступ воздуха ограничен, горение быстро прекратиться. Не давайте человеку с горящей одеждой бежать.</w:t>
      </w:r>
    </w:p>
    <w:p w:rsidR="00087CE8" w:rsidRPr="00FE1DDC" w:rsidRDefault="00087CE8" w:rsidP="00FE1D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При повреждении здания пожаром или взрывом входите в него осторожно, убедившись в него осторожно, убедившись в отсутствии значительных повреждений перекрытий, стен, линий </w:t>
      </w:r>
      <w:proofErr w:type="spellStart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электр</w:t>
      </w:r>
      <w:proofErr w:type="gramStart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proofErr w:type="spellEnd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proofErr w:type="gramEnd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газо</w:t>
      </w:r>
      <w:proofErr w:type="spellEnd"/>
      <w:r w:rsidRPr="00FE1D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и водоснабжения, утечек газа, очагов пожара.</w:t>
      </w:r>
    </w:p>
    <w:p w:rsidR="00CE6337" w:rsidRPr="00FE1DDC" w:rsidRDefault="00CE6337" w:rsidP="00FE1DDC">
      <w:pPr>
        <w:jc w:val="both"/>
        <w:rPr>
          <w:color w:val="000000" w:themeColor="text1"/>
        </w:rPr>
      </w:pPr>
    </w:p>
    <w:p w:rsidR="00785508" w:rsidRDefault="00785508"/>
    <w:p w:rsidR="00785508" w:rsidRDefault="00785508"/>
    <w:p w:rsidR="00785508" w:rsidRDefault="00785508" w:rsidP="00785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785508" w:rsidRPr="00B87DA3" w:rsidRDefault="00785508" w:rsidP="00785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785508" w:rsidRDefault="00785508"/>
    <w:sectPr w:rsidR="00785508" w:rsidSect="009C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7CE8"/>
    <w:rsid w:val="00087CE8"/>
    <w:rsid w:val="00200E48"/>
    <w:rsid w:val="003160A8"/>
    <w:rsid w:val="00785508"/>
    <w:rsid w:val="00884C23"/>
    <w:rsid w:val="00920A33"/>
    <w:rsid w:val="009C67F7"/>
    <w:rsid w:val="00CE6337"/>
    <w:rsid w:val="00FE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F7"/>
  </w:style>
  <w:style w:type="paragraph" w:styleId="1">
    <w:name w:val="heading 1"/>
    <w:basedOn w:val="a"/>
    <w:link w:val="10"/>
    <w:uiPriority w:val="9"/>
    <w:qFormat/>
    <w:rsid w:val="00087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C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8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C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76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629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40/document_news/ANXmP7UX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4</cp:revision>
  <dcterms:created xsi:type="dcterms:W3CDTF">2023-12-21T06:13:00Z</dcterms:created>
  <dcterms:modified xsi:type="dcterms:W3CDTF">2023-12-28T02:47:00Z</dcterms:modified>
</cp:coreProperties>
</file>