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E4" w:rsidRPr="00425B74" w:rsidRDefault="00425B74" w:rsidP="00425B74">
      <w:pPr>
        <w:jc w:val="center"/>
        <w:rPr>
          <w:rFonts w:ascii="Times New Roman" w:hAnsi="Times New Roman" w:cs="Times New Roman"/>
          <w:color w:val="FF0000"/>
          <w:sz w:val="32"/>
          <w:szCs w:val="32"/>
        </w:rPr>
      </w:pPr>
      <w:r w:rsidRPr="00425B74">
        <w:rPr>
          <w:rFonts w:ascii="Times New Roman" w:hAnsi="Times New Roman" w:cs="Times New Roman"/>
          <w:color w:val="FF0000"/>
          <w:sz w:val="32"/>
          <w:szCs w:val="32"/>
        </w:rPr>
        <w:t>ВНИМАНИЕ! ВАЖНАЯ ИНФОРМАЦИЯ!</w:t>
      </w:r>
    </w:p>
    <w:p w:rsidR="00ED0A48" w:rsidRPr="00425B74" w:rsidRDefault="00425B74" w:rsidP="00425B74">
      <w:pPr>
        <w:jc w:val="both"/>
        <w:rPr>
          <w:rFonts w:ascii="Times New Roman" w:hAnsi="Times New Roman" w:cs="Times New Roman"/>
          <w:sz w:val="32"/>
          <w:szCs w:val="32"/>
        </w:rPr>
      </w:pPr>
      <w:r>
        <w:rPr>
          <w:rFonts w:ascii="Times New Roman" w:hAnsi="Times New Roman" w:cs="Times New Roman"/>
          <w:sz w:val="32"/>
          <w:szCs w:val="32"/>
        </w:rPr>
        <w:t xml:space="preserve">     </w:t>
      </w:r>
      <w:r w:rsidR="00ED0A48" w:rsidRPr="00425B74">
        <w:rPr>
          <w:rFonts w:ascii="Times New Roman" w:hAnsi="Times New Roman" w:cs="Times New Roman"/>
          <w:sz w:val="32"/>
          <w:szCs w:val="32"/>
        </w:rPr>
        <w:t>Уважаемые жители и гости Усть-Пристанского района в период Новогодних праздников МЧС России по Алтайскому краю рекомендует воздержаться от приобретения и использования пиротехнических средств.</w:t>
      </w:r>
    </w:p>
    <w:p w:rsidR="00ED0A48" w:rsidRPr="00425B74" w:rsidRDefault="00ED0A48" w:rsidP="00425B74">
      <w:pPr>
        <w:jc w:val="both"/>
        <w:rPr>
          <w:rFonts w:ascii="Times New Roman" w:hAnsi="Times New Roman" w:cs="Times New Roman"/>
          <w:sz w:val="32"/>
          <w:szCs w:val="32"/>
          <w:shd w:val="clear" w:color="auto" w:fill="FFFFFF"/>
        </w:rPr>
      </w:pPr>
      <w:r w:rsidRPr="00425B74">
        <w:rPr>
          <w:rFonts w:ascii="Times New Roman" w:hAnsi="Times New Roman" w:cs="Times New Roman"/>
          <w:sz w:val="32"/>
          <w:szCs w:val="32"/>
        </w:rPr>
        <w:t xml:space="preserve">Ряд регионов Российской Федерации </w:t>
      </w:r>
      <w:r w:rsidR="0010275A" w:rsidRPr="00425B74">
        <w:rPr>
          <w:rFonts w:ascii="Times New Roman" w:hAnsi="Times New Roman" w:cs="Times New Roman"/>
          <w:sz w:val="32"/>
          <w:szCs w:val="32"/>
        </w:rPr>
        <w:t xml:space="preserve">запретили </w:t>
      </w:r>
      <w:r w:rsidRPr="00425B74">
        <w:rPr>
          <w:rFonts w:ascii="Times New Roman" w:hAnsi="Times New Roman" w:cs="Times New Roman"/>
          <w:sz w:val="32"/>
          <w:szCs w:val="32"/>
        </w:rPr>
        <w:t xml:space="preserve">у себя на территориях </w:t>
      </w:r>
      <w:r w:rsidRPr="00425B74">
        <w:rPr>
          <w:rFonts w:ascii="Times New Roman" w:hAnsi="Times New Roman" w:cs="Times New Roman"/>
          <w:sz w:val="32"/>
          <w:szCs w:val="32"/>
          <w:shd w:val="clear" w:color="auto" w:fill="FFFFFF"/>
        </w:rPr>
        <w:t xml:space="preserve">петарды и салюты </w:t>
      </w:r>
      <w:r w:rsidR="0010275A" w:rsidRPr="00425B74">
        <w:rPr>
          <w:rFonts w:ascii="Times New Roman" w:hAnsi="Times New Roman" w:cs="Times New Roman"/>
          <w:sz w:val="32"/>
          <w:szCs w:val="32"/>
          <w:shd w:val="clear" w:color="auto" w:fill="FFFFFF"/>
        </w:rPr>
        <w:t>это:</w:t>
      </w:r>
      <w:r w:rsidRPr="00425B74">
        <w:rPr>
          <w:rFonts w:ascii="Times New Roman" w:hAnsi="Times New Roman" w:cs="Times New Roman"/>
          <w:sz w:val="32"/>
          <w:szCs w:val="32"/>
          <w:shd w:val="clear" w:color="auto" w:fill="FFFFFF"/>
        </w:rPr>
        <w:t xml:space="preserve"> Ростовская, Брянская, Курская, Белгородская, Воронежская, Липецкая, Калужская и Пензенская области, Крым и Севастополь, один из округов Тверской области, Рязань, некоторые муниципалитеты Республики Коми.</w:t>
      </w:r>
    </w:p>
    <w:p w:rsidR="00425B74" w:rsidRDefault="007B7911" w:rsidP="00425B74">
      <w:pPr>
        <w:jc w:val="both"/>
        <w:rPr>
          <w:rFonts w:ascii="Times New Roman" w:hAnsi="Times New Roman" w:cs="Times New Roman"/>
          <w:iCs/>
          <w:sz w:val="32"/>
          <w:szCs w:val="32"/>
        </w:rPr>
      </w:pPr>
      <w:r w:rsidRPr="00425B74">
        <w:rPr>
          <w:rFonts w:ascii="Times New Roman" w:hAnsi="Times New Roman" w:cs="Times New Roman"/>
          <w:iCs/>
          <w:sz w:val="32"/>
          <w:szCs w:val="32"/>
        </w:rPr>
        <w:t xml:space="preserve">«Пиротехника — достаточно </w:t>
      </w:r>
      <w:proofErr w:type="spellStart"/>
      <w:r w:rsidRPr="00425B74">
        <w:rPr>
          <w:rFonts w:ascii="Times New Roman" w:hAnsi="Times New Roman" w:cs="Times New Roman"/>
          <w:iCs/>
          <w:sz w:val="32"/>
          <w:szCs w:val="32"/>
        </w:rPr>
        <w:t>конфликтогенная</w:t>
      </w:r>
      <w:proofErr w:type="spellEnd"/>
      <w:r w:rsidRPr="00425B74">
        <w:rPr>
          <w:rFonts w:ascii="Times New Roman" w:hAnsi="Times New Roman" w:cs="Times New Roman"/>
          <w:iCs/>
          <w:sz w:val="32"/>
          <w:szCs w:val="32"/>
        </w:rPr>
        <w:t xml:space="preserve"> тема. Я бы вообще разделил наше общество на сторонников запуска фейерверков и категорических противников. Тем, у кого есть малолетние дети, это нравится. Более взрослой части населения, </w:t>
      </w:r>
      <w:bookmarkStart w:id="0" w:name="_GoBack"/>
      <w:bookmarkEnd w:id="0"/>
      <w:r w:rsidRPr="00425B74">
        <w:rPr>
          <w:rFonts w:ascii="Times New Roman" w:hAnsi="Times New Roman" w:cs="Times New Roman"/>
          <w:iCs/>
          <w:sz w:val="32"/>
          <w:szCs w:val="32"/>
        </w:rPr>
        <w:t>пожилым людям, выстрелы, которые начинаются ближе к 31 декабря, конечно, это скорее раздражающий фактор. Взять и запретить полностью по всей стране — это значит обидеть, грубо говоря, половину населения нашей страны, у которой есть малолетние дети, они ждут почти целый год вот такого представления.</w:t>
      </w:r>
    </w:p>
    <w:p w:rsidR="007B7911" w:rsidRPr="00425B74" w:rsidRDefault="007B7911" w:rsidP="00425B74">
      <w:pPr>
        <w:jc w:val="both"/>
        <w:rPr>
          <w:rFonts w:ascii="Times New Roman" w:hAnsi="Times New Roman" w:cs="Times New Roman"/>
          <w:iCs/>
          <w:sz w:val="32"/>
          <w:szCs w:val="32"/>
        </w:rPr>
      </w:pPr>
      <w:r w:rsidRPr="00425B74">
        <w:rPr>
          <w:rFonts w:ascii="Times New Roman" w:hAnsi="Times New Roman" w:cs="Times New Roman"/>
          <w:iCs/>
          <w:sz w:val="32"/>
          <w:szCs w:val="32"/>
        </w:rPr>
        <w:t>С другой стороны, на приграничных регионах, а Орловская область уже, можно сказать, находится достаточно близко к зоне СВО, не говоря уже про Курскую область, Белгородскую область и Брянскую область, где осуществляется контртеррористическая операция. Вот эти вот взрывы, фейерверки и так далее, они могут вызывать достаточно неприятные моменты. Люди в Курской области пережили обстрелы в течение лета и сентября этого года, когда украинская армия заходила на их территорию. Это ещё более раздражающий фактор по сравнению со всей страной. Поэтому, наверное, нужно исходить из определённых особенностей того или иного региона»</w:t>
      </w:r>
    </w:p>
    <w:p w:rsidR="007B7911" w:rsidRPr="00425B74" w:rsidRDefault="007B7911" w:rsidP="007B7911">
      <w:pPr>
        <w:spacing w:after="0"/>
        <w:rPr>
          <w:rFonts w:ascii="Times New Roman" w:hAnsi="Times New Roman" w:cs="Times New Roman"/>
          <w:sz w:val="32"/>
          <w:szCs w:val="32"/>
        </w:rPr>
      </w:pPr>
      <w:r w:rsidRPr="00425B74">
        <w:rPr>
          <w:rFonts w:ascii="Times New Roman" w:hAnsi="Times New Roman" w:cs="Times New Roman"/>
          <w:sz w:val="32"/>
          <w:szCs w:val="32"/>
        </w:rPr>
        <w:t>С уважением начальник отдела</w:t>
      </w:r>
    </w:p>
    <w:p w:rsidR="007B7911" w:rsidRPr="00425B74" w:rsidRDefault="007B7911" w:rsidP="007B7911">
      <w:pPr>
        <w:spacing w:after="0"/>
        <w:rPr>
          <w:rFonts w:ascii="Times New Roman" w:hAnsi="Times New Roman" w:cs="Times New Roman"/>
          <w:sz w:val="32"/>
          <w:szCs w:val="32"/>
        </w:rPr>
      </w:pPr>
      <w:r w:rsidRPr="00425B74">
        <w:rPr>
          <w:rFonts w:ascii="Times New Roman" w:hAnsi="Times New Roman" w:cs="Times New Roman"/>
          <w:sz w:val="32"/>
          <w:szCs w:val="32"/>
        </w:rPr>
        <w:t>по гражданской обороне и мобилизационной работе  П.Н. Курачев</w:t>
      </w:r>
    </w:p>
    <w:p w:rsidR="007B7911" w:rsidRPr="00425B74" w:rsidRDefault="007B7911">
      <w:pPr>
        <w:rPr>
          <w:rFonts w:ascii="Times New Roman" w:hAnsi="Times New Roman" w:cs="Times New Roman"/>
          <w:sz w:val="32"/>
          <w:szCs w:val="32"/>
        </w:rPr>
      </w:pPr>
    </w:p>
    <w:sectPr w:rsidR="007B7911" w:rsidRPr="00425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55"/>
    <w:rsid w:val="0010275A"/>
    <w:rsid w:val="00425B74"/>
    <w:rsid w:val="004401E4"/>
    <w:rsid w:val="007B7911"/>
    <w:rsid w:val="00E84155"/>
    <w:rsid w:val="00ED0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7AAF"/>
  <w15:chartTrackingRefBased/>
  <w15:docId w15:val="{04AE1C18-3B01-4CF6-8180-7D51205A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EDDS2</cp:lastModifiedBy>
  <cp:revision>6</cp:revision>
  <dcterms:created xsi:type="dcterms:W3CDTF">2024-12-26T06:03:00Z</dcterms:created>
  <dcterms:modified xsi:type="dcterms:W3CDTF">2024-12-26T06:31:00Z</dcterms:modified>
</cp:coreProperties>
</file>