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2C8" w:rsidRDefault="00F372C8" w:rsidP="00F372C8">
      <w:pPr>
        <w:jc w:val="center"/>
        <w:rPr>
          <w:sz w:val="28"/>
          <w:szCs w:val="28"/>
        </w:rPr>
      </w:pPr>
      <w:r>
        <w:rPr>
          <w:sz w:val="28"/>
          <w:szCs w:val="28"/>
        </w:rPr>
        <w:t>УСТЬ-ПРИСТАНСКИЙ РАЙОННЫЙ СОВЕТ ДЕПУТАТОВ</w:t>
      </w:r>
    </w:p>
    <w:p w:rsidR="00F372C8" w:rsidRDefault="00F372C8" w:rsidP="00F372C8">
      <w:pPr>
        <w:jc w:val="center"/>
        <w:rPr>
          <w:sz w:val="28"/>
          <w:szCs w:val="28"/>
        </w:rPr>
      </w:pPr>
      <w:r>
        <w:rPr>
          <w:sz w:val="28"/>
          <w:szCs w:val="28"/>
        </w:rPr>
        <w:t>АЛТАЙСКОГО КРАЯ</w:t>
      </w:r>
    </w:p>
    <w:p w:rsidR="00F372C8" w:rsidRDefault="00F372C8" w:rsidP="00F372C8">
      <w:pPr>
        <w:jc w:val="center"/>
        <w:rPr>
          <w:color w:val="993300"/>
          <w:sz w:val="28"/>
          <w:szCs w:val="28"/>
        </w:rPr>
      </w:pPr>
    </w:p>
    <w:p w:rsidR="00F372C8" w:rsidRDefault="00F372C8" w:rsidP="00F372C8">
      <w:pPr>
        <w:jc w:val="center"/>
        <w:rPr>
          <w:sz w:val="28"/>
          <w:szCs w:val="28"/>
        </w:rPr>
      </w:pPr>
      <w:r>
        <w:rPr>
          <w:sz w:val="28"/>
          <w:szCs w:val="28"/>
        </w:rPr>
        <w:t>ДВАДЦАТЬ ШЕСТАЯ ВНЕОЧЕРЕДНАЯ СЕССИЯ СЕДЬМОГО СОЗЫВА</w:t>
      </w:r>
    </w:p>
    <w:p w:rsidR="00F372C8" w:rsidRDefault="00F372C8" w:rsidP="00F372C8">
      <w:pPr>
        <w:jc w:val="center"/>
        <w:rPr>
          <w:sz w:val="28"/>
          <w:szCs w:val="28"/>
        </w:rPr>
      </w:pPr>
    </w:p>
    <w:p w:rsidR="00F372C8" w:rsidRDefault="00F372C8" w:rsidP="00F372C8">
      <w:pPr>
        <w:jc w:val="center"/>
        <w:rPr>
          <w:sz w:val="28"/>
          <w:szCs w:val="28"/>
        </w:rPr>
      </w:pPr>
      <w:r>
        <w:rPr>
          <w:sz w:val="28"/>
          <w:szCs w:val="28"/>
        </w:rPr>
        <w:t>РЕШЕНИЕ</w:t>
      </w:r>
    </w:p>
    <w:p w:rsidR="00F372C8" w:rsidRDefault="00F372C8" w:rsidP="00F372C8">
      <w:pPr>
        <w:jc w:val="center"/>
        <w:rPr>
          <w:b/>
        </w:rPr>
      </w:pPr>
    </w:p>
    <w:p w:rsidR="00F372C8" w:rsidRDefault="00F372C8" w:rsidP="00F372C8">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F372C8" w:rsidRDefault="00F372C8" w:rsidP="00F372C8">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F372C8" w:rsidRDefault="00F372C8" w:rsidP="00F372C8">
      <w:pPr>
        <w:rPr>
          <w:sz w:val="28"/>
          <w:szCs w:val="28"/>
        </w:rPr>
      </w:pPr>
      <w:r>
        <w:t xml:space="preserve">                     </w:t>
      </w:r>
    </w:p>
    <w:p w:rsidR="001E2A5A" w:rsidRDefault="001E2A5A" w:rsidP="001E2A5A">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F94DA7">
        <w:rPr>
          <w:sz w:val="24"/>
          <w:szCs w:val="24"/>
        </w:rPr>
        <w:t>22.12.2017 года № 55</w:t>
      </w:r>
      <w:r w:rsidRPr="0064351F">
        <w:rPr>
          <w:sz w:val="24"/>
          <w:szCs w:val="24"/>
        </w:rPr>
        <w:t xml:space="preserve"> «Об утверждении </w:t>
      </w:r>
      <w:r>
        <w:rPr>
          <w:sz w:val="24"/>
          <w:szCs w:val="24"/>
        </w:rPr>
        <w:t>нормативов градостроительного проект</w:t>
      </w:r>
      <w:r>
        <w:rPr>
          <w:sz w:val="24"/>
          <w:szCs w:val="24"/>
        </w:rPr>
        <w:t>и</w:t>
      </w:r>
      <w:r>
        <w:rPr>
          <w:sz w:val="24"/>
          <w:szCs w:val="24"/>
        </w:rPr>
        <w:t xml:space="preserve">рования </w:t>
      </w:r>
      <w:r w:rsidRPr="0064351F">
        <w:rPr>
          <w:sz w:val="24"/>
          <w:szCs w:val="24"/>
        </w:rPr>
        <w:t>муниципальн</w:t>
      </w:r>
      <w:r>
        <w:rPr>
          <w:sz w:val="24"/>
          <w:szCs w:val="24"/>
        </w:rPr>
        <w:t>ого образования</w:t>
      </w:r>
      <w:r w:rsidR="00F94DA7">
        <w:rPr>
          <w:sz w:val="24"/>
          <w:szCs w:val="24"/>
        </w:rPr>
        <w:t xml:space="preserve"> Троицкий сельсовет  </w:t>
      </w:r>
      <w:proofErr w:type="spellStart"/>
      <w:r w:rsidR="00F94DA7">
        <w:rPr>
          <w:sz w:val="24"/>
          <w:szCs w:val="24"/>
        </w:rPr>
        <w:t>Уст</w:t>
      </w:r>
      <w:proofErr w:type="gramStart"/>
      <w:r w:rsidR="00F94DA7">
        <w:rPr>
          <w:sz w:val="24"/>
          <w:szCs w:val="24"/>
        </w:rPr>
        <w:t>ь</w:t>
      </w:r>
      <w:proofErr w:type="spellEnd"/>
      <w:r w:rsidR="00F94DA7">
        <w:rPr>
          <w:sz w:val="24"/>
          <w:szCs w:val="24"/>
        </w:rPr>
        <w:t>-</w:t>
      </w:r>
      <w:proofErr w:type="gramEnd"/>
      <w:r w:rsidR="00F94DA7">
        <w:rPr>
          <w:sz w:val="24"/>
          <w:szCs w:val="24"/>
        </w:rPr>
        <w:t xml:space="preserve"> Пристанского</w:t>
      </w:r>
      <w:r w:rsidRPr="0064351F">
        <w:rPr>
          <w:sz w:val="24"/>
          <w:szCs w:val="24"/>
        </w:rPr>
        <w:t xml:space="preserve">  район</w:t>
      </w:r>
      <w:r w:rsidR="00F94DA7">
        <w:rPr>
          <w:sz w:val="24"/>
          <w:szCs w:val="24"/>
        </w:rPr>
        <w:t>а</w:t>
      </w:r>
      <w:r w:rsidRPr="0064351F">
        <w:rPr>
          <w:sz w:val="24"/>
          <w:szCs w:val="24"/>
        </w:rPr>
        <w:t xml:space="preserve"> Алтайского края»</w:t>
      </w:r>
    </w:p>
    <w:p w:rsidR="001E2A5A" w:rsidRPr="0064351F" w:rsidRDefault="001E2A5A" w:rsidP="001E2A5A">
      <w:pPr>
        <w:pStyle w:val="2b"/>
        <w:shd w:val="clear" w:color="auto" w:fill="auto"/>
        <w:tabs>
          <w:tab w:val="left" w:pos="2779"/>
        </w:tabs>
        <w:spacing w:after="0" w:line="331" w:lineRule="exact"/>
        <w:ind w:right="4880"/>
        <w:jc w:val="left"/>
        <w:rPr>
          <w:sz w:val="24"/>
          <w:szCs w:val="24"/>
        </w:rPr>
      </w:pPr>
    </w:p>
    <w:p w:rsidR="001E2A5A" w:rsidRDefault="001E2A5A" w:rsidP="001E2A5A">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1E2A5A" w:rsidRDefault="001E2A5A" w:rsidP="001E2A5A">
      <w:pPr>
        <w:pStyle w:val="2b"/>
        <w:shd w:val="clear" w:color="auto" w:fill="auto"/>
        <w:spacing w:line="331" w:lineRule="exact"/>
        <w:jc w:val="both"/>
      </w:pPr>
      <w:r>
        <w:t>1.</w:t>
      </w:r>
      <w:r w:rsidRPr="000B1767">
        <w:t xml:space="preserve">Внести в решение Усть-Пристанского </w:t>
      </w:r>
      <w:r w:rsidR="00F94DA7">
        <w:t>районного Совета депутатов от 22</w:t>
      </w:r>
      <w:r w:rsidRPr="000B1767">
        <w:t>.</w:t>
      </w:r>
      <w:r w:rsidR="00F94DA7">
        <w:t>12</w:t>
      </w:r>
      <w:r w:rsidRPr="000B1767">
        <w:t>.201</w:t>
      </w:r>
      <w:r w:rsidR="00F94DA7">
        <w:t>7 года № 55</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1E2A5A" w:rsidRDefault="001E2A5A" w:rsidP="001E2A5A">
      <w:pPr>
        <w:widowControl w:val="0"/>
        <w:shd w:val="clear" w:color="auto" w:fill="FFFFFF"/>
        <w:jc w:val="both"/>
        <w:rPr>
          <w:color w:val="000000"/>
          <w:sz w:val="28"/>
          <w:szCs w:val="28"/>
        </w:rPr>
      </w:pPr>
      <w:r>
        <w:rPr>
          <w:color w:val="000000" w:themeColor="text1"/>
          <w:sz w:val="28"/>
          <w:szCs w:val="28"/>
        </w:rPr>
        <w:tab/>
      </w:r>
      <w:r w:rsidR="007D57A5">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1E2A5A" w:rsidRDefault="001E2A5A" w:rsidP="001E2A5A">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1E2A5A" w:rsidRDefault="001E2A5A" w:rsidP="001E2A5A">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1E2A5A" w:rsidRDefault="001E2A5A" w:rsidP="001E2A5A">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1E2A5A" w:rsidRDefault="001E2A5A" w:rsidP="001E2A5A">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1E2A5A" w:rsidRDefault="001E2A5A" w:rsidP="001E2A5A">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1E2A5A" w:rsidRDefault="001E2A5A" w:rsidP="001E2A5A">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1E2A5A" w:rsidRDefault="001E2A5A" w:rsidP="001E2A5A">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w:t>
      </w:r>
      <w:r>
        <w:rPr>
          <w:color w:val="000000" w:themeColor="text1"/>
          <w:sz w:val="28"/>
          <w:szCs w:val="28"/>
        </w:rPr>
        <w:lastRenderedPageBreak/>
        <w:t>словами «</w:t>
      </w:r>
      <w:r w:rsidRPr="00A03ED3">
        <w:rPr>
          <w:color w:val="22272F"/>
          <w:sz w:val="28"/>
          <w:szCs w:val="28"/>
        </w:rPr>
        <w:t>СП</w:t>
      </w:r>
      <w:r>
        <w:rPr>
          <w:color w:val="22272F"/>
          <w:sz w:val="28"/>
          <w:szCs w:val="28"/>
          <w:shd w:val="clear" w:color="auto" w:fill="FFFFFF"/>
        </w:rPr>
        <w:t xml:space="preserve"> 320.1325800.2017»;</w:t>
      </w:r>
    </w:p>
    <w:p w:rsidR="001E2A5A" w:rsidRDefault="001E2A5A" w:rsidP="001E2A5A">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1E2A5A" w:rsidRDefault="001E2A5A" w:rsidP="001E2A5A">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1E2A5A" w:rsidRPr="00A874B2" w:rsidRDefault="001E2A5A" w:rsidP="001E2A5A">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1E2A5A" w:rsidRPr="00A874B2" w:rsidRDefault="001E2A5A" w:rsidP="001E2A5A">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1E2A5A" w:rsidRDefault="001E2A5A" w:rsidP="001E2A5A">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1E2A5A" w:rsidRDefault="001E2A5A" w:rsidP="001E2A5A">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1E2A5A" w:rsidRDefault="001E2A5A" w:rsidP="001E2A5A">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1E2A5A" w:rsidRDefault="001E2A5A" w:rsidP="001E2A5A">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1E2A5A" w:rsidRDefault="001E2A5A" w:rsidP="001E2A5A">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1E2A5A" w:rsidRDefault="001E2A5A" w:rsidP="001E2A5A">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1E2A5A" w:rsidRPr="008F1283" w:rsidRDefault="001E2A5A" w:rsidP="001E2A5A">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1E2A5A" w:rsidRPr="008F1283" w:rsidRDefault="001E2A5A" w:rsidP="001E2A5A">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1E2A5A" w:rsidRPr="008F1283" w:rsidRDefault="001E2A5A" w:rsidP="001E2A5A">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r w:rsidRPr="008F1283">
        <w:rPr>
          <w:sz w:val="28"/>
          <w:szCs w:val="28"/>
        </w:rPr>
        <w:t>Р</w:t>
      </w:r>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1E2A5A" w:rsidRPr="008F1283" w:rsidRDefault="001E2A5A" w:rsidP="001E2A5A">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1E2A5A" w:rsidRPr="008F1283" w:rsidRDefault="001E2A5A" w:rsidP="001E2A5A">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1E2A5A" w:rsidRPr="008F1283" w:rsidRDefault="001E2A5A" w:rsidP="001E2A5A">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1E2A5A" w:rsidRPr="008F1283" w:rsidRDefault="001E2A5A" w:rsidP="001E2A5A">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r w:rsidRPr="008F1283">
        <w:rPr>
          <w:color w:val="000000" w:themeColor="text1"/>
          <w:sz w:val="28"/>
          <w:szCs w:val="28"/>
        </w:rPr>
        <w:t>.»;</w:t>
      </w:r>
    </w:p>
    <w:p w:rsidR="001E2A5A" w:rsidRPr="008F1283" w:rsidRDefault="001E2A5A" w:rsidP="001E2A5A">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1E2A5A" w:rsidRDefault="001E2A5A" w:rsidP="001E2A5A">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«ГОСТ Р 59057-2020»;</w:t>
      </w:r>
    </w:p>
    <w:p w:rsidR="001E2A5A" w:rsidRPr="005A55BB" w:rsidRDefault="001E2A5A" w:rsidP="001E2A5A">
      <w:pPr>
        <w:widowControl w:val="0"/>
        <w:ind w:firstLine="709"/>
        <w:jc w:val="both"/>
        <w:rPr>
          <w:sz w:val="28"/>
          <w:szCs w:val="28"/>
        </w:rPr>
      </w:pPr>
    </w:p>
    <w:p w:rsidR="001E2A5A" w:rsidRDefault="001E2A5A" w:rsidP="001E2A5A">
      <w:pPr>
        <w:shd w:val="clear" w:color="auto" w:fill="FFFFFF"/>
        <w:ind w:firstLine="709"/>
        <w:jc w:val="both"/>
        <w:rPr>
          <w:sz w:val="28"/>
          <w:szCs w:val="28"/>
        </w:rPr>
      </w:pPr>
    </w:p>
    <w:p w:rsidR="0005056F" w:rsidRDefault="00C849C1" w:rsidP="0005056F">
      <w:pPr>
        <w:widowControl w:val="0"/>
        <w:jc w:val="both"/>
        <w:rPr>
          <w:sz w:val="28"/>
          <w:szCs w:val="28"/>
        </w:rPr>
      </w:pPr>
      <w:r>
        <w:rPr>
          <w:sz w:val="28"/>
          <w:szCs w:val="28"/>
        </w:rPr>
        <w:t>2.Дополнить нормативы градостроительного проектирования следующим с</w:t>
      </w:r>
      <w:r>
        <w:rPr>
          <w:sz w:val="28"/>
          <w:szCs w:val="28"/>
        </w:rPr>
        <w:t>о</w:t>
      </w:r>
      <w:r>
        <w:rPr>
          <w:sz w:val="28"/>
          <w:szCs w:val="28"/>
        </w:rPr>
        <w:t>держанием:</w:t>
      </w:r>
    </w:p>
    <w:p w:rsidR="001E2A5A" w:rsidRPr="006047A2" w:rsidRDefault="0005056F" w:rsidP="0005056F">
      <w:pPr>
        <w:widowControl w:val="0"/>
        <w:jc w:val="both"/>
        <w:rPr>
          <w:sz w:val="28"/>
          <w:szCs w:val="28"/>
        </w:rPr>
      </w:pPr>
      <w:r>
        <w:rPr>
          <w:sz w:val="28"/>
          <w:szCs w:val="28"/>
        </w:rPr>
        <w:t xml:space="preserve">                </w:t>
      </w:r>
      <w:r w:rsidR="001E2A5A" w:rsidRPr="006047A2">
        <w:rPr>
          <w:sz w:val="28"/>
          <w:szCs w:val="28"/>
        </w:rPr>
        <w:t>Материалы по обоснованию расчетных показателей</w:t>
      </w:r>
    </w:p>
    <w:p w:rsidR="001E2A5A" w:rsidRPr="006047A2" w:rsidRDefault="001E2A5A" w:rsidP="001E2A5A">
      <w:pPr>
        <w:pStyle w:val="a3"/>
        <w:widowControl w:val="0"/>
        <w:suppressAutoHyphens/>
        <w:spacing w:before="0" w:beforeAutospacing="0" w:after="0" w:afterAutospacing="0"/>
        <w:jc w:val="center"/>
        <w:outlineLvl w:val="0"/>
        <w:rPr>
          <w:b/>
          <w:caps/>
          <w:sz w:val="28"/>
          <w:szCs w:val="28"/>
        </w:rPr>
      </w:pPr>
    </w:p>
    <w:p w:rsidR="001E2A5A" w:rsidRPr="006047A2" w:rsidRDefault="001E2A5A" w:rsidP="001E2A5A">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1E2A5A" w:rsidRPr="006047A2" w:rsidRDefault="001E2A5A" w:rsidP="001E2A5A">
      <w:pPr>
        <w:pStyle w:val="a3"/>
        <w:widowControl w:val="0"/>
        <w:suppressAutoHyphens/>
        <w:spacing w:before="0" w:beforeAutospacing="0" w:after="0" w:afterAutospacing="0"/>
        <w:jc w:val="center"/>
        <w:outlineLvl w:val="0"/>
        <w:rPr>
          <w:bCs/>
          <w:sz w:val="28"/>
          <w:szCs w:val="28"/>
        </w:rPr>
      </w:pP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1E2A5A" w:rsidRPr="006047A2" w:rsidRDefault="001E2A5A" w:rsidP="001E2A5A">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1E2A5A" w:rsidRPr="006047A2" w:rsidRDefault="001E2A5A" w:rsidP="001E2A5A">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1E2A5A" w:rsidRPr="006047A2" w:rsidRDefault="001E2A5A" w:rsidP="001E2A5A">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1E2A5A" w:rsidRPr="006047A2" w:rsidRDefault="001E2A5A" w:rsidP="001E2A5A">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1E2A5A" w:rsidRPr="006047A2" w:rsidRDefault="001E2A5A" w:rsidP="001E2A5A">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1E2A5A" w:rsidRPr="006047A2" w:rsidRDefault="001E2A5A" w:rsidP="001E2A5A">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1E2A5A" w:rsidRPr="006047A2" w:rsidRDefault="001E2A5A" w:rsidP="001E2A5A">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1E2A5A" w:rsidRPr="006047A2" w:rsidRDefault="001E2A5A" w:rsidP="001E2A5A">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lastRenderedPageBreak/>
        <w:t xml:space="preserve">Федеральный закон от 27.12.2002 № 184-ФЗ «О техническом регулировании»; </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1E2A5A" w:rsidRPr="00456FC8" w:rsidRDefault="001E2A5A" w:rsidP="001E2A5A">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1E2A5A" w:rsidRPr="006047A2" w:rsidRDefault="001E2A5A" w:rsidP="001E2A5A">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1E2A5A" w:rsidRPr="006047A2" w:rsidRDefault="001E2A5A" w:rsidP="001E2A5A">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1E2A5A" w:rsidRDefault="001E2A5A" w:rsidP="001E2A5A">
      <w:pPr>
        <w:pBdr>
          <w:left w:val="none" w:sz="4" w:space="1" w:color="000000"/>
        </w:pBdr>
        <w:shd w:val="clear" w:color="auto" w:fill="FFFFFF"/>
        <w:ind w:firstLine="709"/>
        <w:jc w:val="both"/>
        <w:rPr>
          <w:sz w:val="28"/>
          <w:szCs w:val="28"/>
        </w:rPr>
      </w:pP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1E2A5A" w:rsidRDefault="001E2A5A" w:rsidP="001E2A5A">
      <w:pPr>
        <w:pBdr>
          <w:left w:val="none" w:sz="4" w:space="1" w:color="000000"/>
        </w:pBdr>
        <w:shd w:val="clear" w:color="auto" w:fill="FFFFFF"/>
        <w:ind w:firstLine="709"/>
        <w:jc w:val="both"/>
        <w:rPr>
          <w:sz w:val="28"/>
          <w:szCs w:val="28"/>
        </w:rPr>
      </w:pP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Правил определения границ зон </w:t>
      </w:r>
      <w:r w:rsidRPr="00332A4D">
        <w:rPr>
          <w:sz w:val="28"/>
          <w:szCs w:val="28"/>
        </w:rPr>
        <w:lastRenderedPageBreak/>
        <w:t>охраняемых объектов и согласования градостроительных регламентов для таких зон»;</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зон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становление Правительства Российской Федерации от 24.09.2010 № 754 «Об утверждении Правил установления нормативов минимальной обеспеченн</w:t>
      </w:r>
      <w:r w:rsidRPr="00332A4D">
        <w:rPr>
          <w:sz w:val="28"/>
          <w:szCs w:val="28"/>
        </w:rPr>
        <w:t>о</w:t>
      </w:r>
      <w:r w:rsidRPr="00332A4D">
        <w:rPr>
          <w:sz w:val="28"/>
          <w:szCs w:val="28"/>
        </w:rPr>
        <w:t xml:space="preserve">сти населения площадью торговых объектов»;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22.12.2011 № 1108 «Об утверждении методики расчета нормативов минимальной обесп</w:t>
      </w:r>
      <w:r w:rsidRPr="00332A4D">
        <w:rPr>
          <w:sz w:val="28"/>
          <w:szCs w:val="28"/>
        </w:rPr>
        <w:t>е</w:t>
      </w:r>
      <w:r w:rsidRPr="00332A4D">
        <w:rPr>
          <w:sz w:val="28"/>
          <w:szCs w:val="28"/>
        </w:rPr>
        <w:t>ченности населения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 xml:space="preserve">формационных технологий и связи Российской Федерации от 02.08.2005 № </w:t>
      </w:r>
      <w:r w:rsidRPr="00332A4D">
        <w:rPr>
          <w:sz w:val="28"/>
          <w:szCs w:val="28"/>
        </w:rPr>
        <w:lastRenderedPageBreak/>
        <w:t>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1E2A5A" w:rsidRDefault="001E2A5A" w:rsidP="001E2A5A">
      <w:pPr>
        <w:pBdr>
          <w:left w:val="none" w:sz="4" w:space="1" w:color="000000"/>
        </w:pBdr>
        <w:shd w:val="clear" w:color="auto" w:fill="FFFFFF"/>
        <w:ind w:firstLine="709"/>
        <w:jc w:val="both"/>
        <w:rPr>
          <w:sz w:val="28"/>
          <w:szCs w:val="28"/>
        </w:rPr>
      </w:pP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1E2A5A" w:rsidRDefault="001E2A5A" w:rsidP="001E2A5A">
      <w:pPr>
        <w:pBdr>
          <w:left w:val="none" w:sz="4" w:space="1" w:color="000000"/>
        </w:pBdr>
        <w:shd w:val="clear" w:color="auto" w:fill="FFFFFF"/>
        <w:ind w:firstLine="709"/>
        <w:jc w:val="both"/>
        <w:rPr>
          <w:sz w:val="28"/>
          <w:szCs w:val="28"/>
        </w:rPr>
      </w:pP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w:t>
      </w:r>
      <w:r w:rsidRPr="00332A4D">
        <w:rPr>
          <w:sz w:val="28"/>
          <w:szCs w:val="28"/>
        </w:rPr>
        <w:lastRenderedPageBreak/>
        <w:t>12.08.2013 № 418 «Об утверждении схемы развития и размещения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1E2A5A" w:rsidRDefault="001E2A5A" w:rsidP="001E2A5A">
      <w:pPr>
        <w:pBdr>
          <w:left w:val="none" w:sz="4" w:space="1" w:color="000000"/>
        </w:pBdr>
        <w:shd w:val="clear" w:color="auto" w:fill="FFFFFF"/>
        <w:ind w:firstLine="709"/>
        <w:jc w:val="both"/>
        <w:rPr>
          <w:sz w:val="28"/>
          <w:szCs w:val="28"/>
        </w:rPr>
      </w:pP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1E2A5A" w:rsidRDefault="001E2A5A" w:rsidP="001E2A5A">
      <w:pPr>
        <w:pBdr>
          <w:left w:val="none" w:sz="4" w:space="1" w:color="000000"/>
        </w:pBdr>
        <w:shd w:val="clear" w:color="auto" w:fill="FFFFFF"/>
        <w:ind w:firstLine="709"/>
        <w:jc w:val="both"/>
        <w:rPr>
          <w:sz w:val="28"/>
          <w:szCs w:val="28"/>
        </w:rPr>
      </w:pP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нове (в редакции постановления Правительства Российской Федерации от 26.12.2014 № 1521) ГОСТ Р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1E2A5A" w:rsidRDefault="001E2A5A" w:rsidP="001E2A5A">
      <w:pPr>
        <w:pBdr>
          <w:left w:val="none" w:sz="4" w:space="1" w:color="000000"/>
        </w:pBdr>
        <w:shd w:val="clear" w:color="auto" w:fill="FFFFFF"/>
        <w:ind w:firstLine="709"/>
        <w:jc w:val="both"/>
        <w:rPr>
          <w:sz w:val="28"/>
          <w:szCs w:val="28"/>
        </w:rPr>
      </w:pP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ГОСТ Р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Р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Р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9720-76 «Габариты приближения строений и подвижного сост</w:t>
      </w:r>
      <w:r w:rsidRPr="00332A4D">
        <w:rPr>
          <w:sz w:val="28"/>
          <w:szCs w:val="28"/>
        </w:rPr>
        <w:t>а</w:t>
      </w:r>
      <w:r w:rsidRPr="00332A4D">
        <w:rPr>
          <w:sz w:val="28"/>
          <w:szCs w:val="28"/>
        </w:rPr>
        <w:t xml:space="preserve">ва железных дорог колеи 750 мм»;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lastRenderedPageBreak/>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СТ СЭВ 3976-83 «Здания жилые и общественные. Основные положения проектирования»;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СТ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Р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Р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Р 52108-2003 «Ресурсосбережение. Обращение с отходами. О</w:t>
      </w:r>
      <w:r w:rsidRPr="00332A4D">
        <w:rPr>
          <w:sz w:val="28"/>
          <w:szCs w:val="28"/>
        </w:rPr>
        <w:t>с</w:t>
      </w:r>
      <w:r w:rsidRPr="00332A4D">
        <w:rPr>
          <w:sz w:val="28"/>
          <w:szCs w:val="28"/>
        </w:rPr>
        <w:t>новные положения»; ГОСТ Р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Р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Р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ГОСТ Р 51773-2009 «Услуги торговли. Классификация предприятий торговли».</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lastRenderedPageBreak/>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lastRenderedPageBreak/>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1E2A5A" w:rsidRDefault="001E2A5A" w:rsidP="001E2A5A">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lastRenderedPageBreak/>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Примечание.Нормативные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w:t>
      </w:r>
      <w:r w:rsidRPr="00332A4D">
        <w:rPr>
          <w:sz w:val="28"/>
          <w:szCs w:val="28"/>
        </w:rPr>
        <w:lastRenderedPageBreak/>
        <w:t xml:space="preserve">и высоких температур»; СП 30-102-99 «Планировка и застройка территорий малоэтажного жилищного строительства»;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lastRenderedPageBreak/>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 xml:space="preserve">)«Правила оценки физического износа жилых зданий»;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Отраслевые нормы</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r w:rsidRPr="00332A4D">
        <w:rPr>
          <w:sz w:val="28"/>
          <w:szCs w:val="28"/>
        </w:rPr>
        <w:t>конно-спортивных</w:t>
      </w:r>
      <w:proofErr w:type="spellEnd"/>
      <w:r w:rsidRPr="00332A4D">
        <w:rPr>
          <w:sz w:val="28"/>
          <w:szCs w:val="28"/>
        </w:rPr>
        <w:t xml:space="preserve"> комплексов»;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lastRenderedPageBreak/>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1E2A5A" w:rsidRDefault="001E2A5A" w:rsidP="001E2A5A">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1E2A5A" w:rsidRDefault="001E2A5A" w:rsidP="001E2A5A">
      <w:pPr>
        <w:pBdr>
          <w:left w:val="none" w:sz="4" w:space="1" w:color="000000"/>
        </w:pBdr>
        <w:shd w:val="clear" w:color="auto" w:fill="FFFFFF"/>
        <w:ind w:left="708"/>
        <w:jc w:val="both"/>
        <w:rPr>
          <w:sz w:val="28"/>
          <w:szCs w:val="28"/>
        </w:rPr>
      </w:pPr>
    </w:p>
    <w:p w:rsidR="001E2A5A" w:rsidRDefault="001E2A5A" w:rsidP="001E2A5A">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1E2A5A" w:rsidRDefault="001E2A5A" w:rsidP="001E2A5A">
      <w:pPr>
        <w:pBdr>
          <w:left w:val="none" w:sz="4" w:space="1" w:color="000000"/>
        </w:pBdr>
        <w:shd w:val="clear" w:color="auto" w:fill="FFFFFF"/>
        <w:ind w:left="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1E2A5A" w:rsidRDefault="001E2A5A" w:rsidP="001E2A5A">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1E2A5A" w:rsidRDefault="001E2A5A" w:rsidP="001E2A5A">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lastRenderedPageBreak/>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населения за счет природных источников ионизирующего излучения»;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2.6.6.1168 (СПОРО 2002) «Санитарные правила обращения с р</w:t>
      </w:r>
      <w:r w:rsidRPr="00332A4D">
        <w:rPr>
          <w:sz w:val="28"/>
          <w:szCs w:val="28"/>
        </w:rPr>
        <w:t>а</w:t>
      </w:r>
      <w:r w:rsidRPr="00332A4D">
        <w:rPr>
          <w:sz w:val="28"/>
          <w:szCs w:val="28"/>
        </w:rPr>
        <w:t xml:space="preserve">диоактивными отходами»;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lastRenderedPageBreak/>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1E2A5A" w:rsidRDefault="001E2A5A" w:rsidP="001E2A5A">
      <w:pPr>
        <w:pBdr>
          <w:left w:val="none" w:sz="4" w:space="1" w:color="000000"/>
        </w:pBdr>
        <w:shd w:val="clear" w:color="auto" w:fill="FFFFFF"/>
        <w:ind w:firstLine="708"/>
        <w:jc w:val="both"/>
        <w:rPr>
          <w:sz w:val="28"/>
          <w:szCs w:val="28"/>
        </w:rPr>
      </w:pP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МДС 15-2.99 «Инструкция о порядке осуществления государственного контроля за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проектов планировки пригородных зон городов Российской Федерации»; </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1E2A5A" w:rsidRDefault="001E2A5A" w:rsidP="001E2A5A">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1E2A5A" w:rsidRPr="00332A4D" w:rsidRDefault="001E2A5A" w:rsidP="001E2A5A">
      <w:pPr>
        <w:pBdr>
          <w:left w:val="none" w:sz="4" w:space="1" w:color="000000"/>
        </w:pBdr>
        <w:shd w:val="clear" w:color="auto" w:fill="FFFFFF"/>
        <w:ind w:firstLine="708"/>
        <w:jc w:val="both"/>
        <w:rPr>
          <w:sz w:val="28"/>
          <w:szCs w:val="28"/>
        </w:rPr>
      </w:pPr>
    </w:p>
    <w:p w:rsidR="001E2A5A" w:rsidRDefault="001E2A5A" w:rsidP="001E2A5A">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1E2A5A" w:rsidRDefault="001E2A5A" w:rsidP="001E2A5A">
      <w:pPr>
        <w:widowControl w:val="0"/>
        <w:autoSpaceDE w:val="0"/>
        <w:autoSpaceDN w:val="0"/>
        <w:adjustRightInd w:val="0"/>
        <w:ind w:firstLine="709"/>
        <w:jc w:val="both"/>
        <w:rPr>
          <w:sz w:val="28"/>
          <w:szCs w:val="28"/>
        </w:rPr>
      </w:pPr>
    </w:p>
    <w:p w:rsidR="001E2A5A" w:rsidRDefault="001E2A5A" w:rsidP="001E2A5A">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r w:rsidRPr="00293359">
        <w:rPr>
          <w:sz w:val="28"/>
          <w:szCs w:val="28"/>
        </w:rPr>
        <w:t>район</w:t>
      </w:r>
      <w:proofErr w:type="spell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ной деятельности органами местного самоуправления. 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lastRenderedPageBreak/>
        <w:t>онного назначения и земель лечебно-оздоровительных местностей и куро</w:t>
      </w:r>
      <w:r w:rsidRPr="00293359">
        <w:rPr>
          <w:sz w:val="28"/>
          <w:szCs w:val="28"/>
        </w:rPr>
        <w:t>р</w:t>
      </w:r>
      <w:r>
        <w:rPr>
          <w:sz w:val="28"/>
          <w:szCs w:val="28"/>
        </w:rPr>
        <w:t xml:space="preserve">тов.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1E2A5A" w:rsidRDefault="001E2A5A" w:rsidP="001E2A5A">
      <w:pPr>
        <w:widowControl w:val="0"/>
        <w:autoSpaceDE w:val="0"/>
        <w:autoSpaceDN w:val="0"/>
        <w:adjustRightInd w:val="0"/>
        <w:ind w:firstLine="709"/>
        <w:jc w:val="both"/>
      </w:pPr>
    </w:p>
    <w:p w:rsidR="001E2A5A" w:rsidRDefault="001E2A5A" w:rsidP="001E2A5A">
      <w:pPr>
        <w:widowControl w:val="0"/>
        <w:autoSpaceDE w:val="0"/>
        <w:autoSpaceDN w:val="0"/>
        <w:adjustRightInd w:val="0"/>
        <w:ind w:firstLine="709"/>
        <w:jc w:val="both"/>
      </w:pPr>
    </w:p>
    <w:p w:rsidR="00D10104" w:rsidRDefault="00D10104" w:rsidP="008150BE">
      <w:pPr>
        <w:widowControl w:val="0"/>
        <w:autoSpaceDE w:val="0"/>
        <w:autoSpaceDN w:val="0"/>
        <w:adjustRightInd w:val="0"/>
        <w:ind w:firstLine="709"/>
        <w:jc w:val="both"/>
        <w:rPr>
          <w:bCs/>
          <w:sz w:val="28"/>
          <w:szCs w:val="28"/>
        </w:rPr>
      </w:pPr>
    </w:p>
    <w:p w:rsidR="001E2A5A" w:rsidRDefault="001E2A5A"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D67F0E">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D67F0E">
              <w:rPr>
                <w:sz w:val="28"/>
                <w:szCs w:val="28"/>
              </w:rPr>
              <w:t xml:space="preserve">Троицкий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lastRenderedPageBreak/>
        <w:t>Автостоянка гостевая, паркинг–</w:t>
      </w:r>
      <w:r w:rsidRPr="006047A2">
        <w:rPr>
          <w:sz w:val="28"/>
          <w:szCs w:val="28"/>
        </w:rPr>
        <w:t xml:space="preserve"> открытая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автостоянка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полоса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r w:rsidRPr="006047A2">
        <w:rPr>
          <w:sz w:val="28"/>
          <w:szCs w:val="28"/>
        </w:rPr>
        <w:t xml:space="preserve">Градостроительный регламент - устанавливаемые в пределах границ соответствующей территориальной зоны виды разрешенного использования </w:t>
      </w:r>
      <w:r w:rsidRPr="006047A2">
        <w:rPr>
          <w:sz w:val="28"/>
          <w:szCs w:val="28"/>
        </w:rPr>
        <w:lastRenderedPageBreak/>
        <w:t>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территорий объектов культурного наследия (памятников, ансамблей и достопримечательных мест) –</w:t>
      </w:r>
      <w:r w:rsidRPr="006047A2">
        <w:rPr>
          <w:rFonts w:ascii="Times New Roman" w:hAnsi="Times New Roman" w:cs="Times New Roman"/>
          <w:sz w:val="28"/>
          <w:szCs w:val="28"/>
        </w:rPr>
        <w:t>границы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границы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граница полосы земли вдоль береговой линии водного объекта общего пользования, предназначенная для общего </w:t>
      </w:r>
      <w:r w:rsidRPr="006047A2">
        <w:rPr>
          <w:rFonts w:ascii="Times New Roman" w:hAnsi="Times New Roman" w:cs="Times New Roman"/>
          <w:sz w:val="28"/>
          <w:szCs w:val="28"/>
        </w:rPr>
        <w:lastRenderedPageBreak/>
        <w:t>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границы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границы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границы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границы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w:t>
      </w:r>
      <w:r w:rsidRPr="006047A2">
        <w:rPr>
          <w:bCs/>
          <w:sz w:val="28"/>
          <w:szCs w:val="28"/>
        </w:rPr>
        <w:lastRenderedPageBreak/>
        <w:t xml:space="preserve">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проекты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отдельно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малоэтажный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железнодорожные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w:t>
      </w:r>
      <w:r w:rsidRPr="006047A2">
        <w:rPr>
          <w:sz w:val="28"/>
          <w:szCs w:val="28"/>
        </w:rPr>
        <w:lastRenderedPageBreak/>
        <w:t>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часть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охранные,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городское или сельское поселение, муниципальный район, городской округ, городской округ с внутригородским </w:t>
      </w:r>
      <w:r w:rsidRPr="006047A2">
        <w:rPr>
          <w:sz w:val="28"/>
          <w:szCs w:val="28"/>
        </w:rPr>
        <w:lastRenderedPageBreak/>
        <w:t>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r w:rsidRPr="006047A2">
        <w:rPr>
          <w:bCs/>
          <w:sz w:val="28"/>
          <w:szCs w:val="28"/>
        </w:rPr>
        <w:t>Муниципальный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часть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
    <w:p w:rsidR="00D10104" w:rsidRPr="006047A2" w:rsidRDefault="00D10104" w:rsidP="00D10104">
      <w:pPr>
        <w:suppressAutoHyphens/>
        <w:spacing w:line="228" w:lineRule="auto"/>
        <w:ind w:firstLine="709"/>
        <w:jc w:val="both"/>
        <w:rPr>
          <w:sz w:val="28"/>
          <w:szCs w:val="28"/>
        </w:rPr>
      </w:pPr>
      <w:bookmarkStart w:id="6" w:name="sub_38"/>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сооружения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часть территории природного комплекса, на которой располагаются искусственно созданные садово-парковые комплексы </w:t>
      </w:r>
      <w:r w:rsidRPr="006047A2">
        <w:rPr>
          <w:sz w:val="28"/>
          <w:szCs w:val="28"/>
        </w:rPr>
        <w:lastRenderedPageBreak/>
        <w:t>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территория,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городское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w:t>
      </w:r>
      <w:r w:rsidRPr="006047A2">
        <w:rPr>
          <w:sz w:val="28"/>
          <w:szCs w:val="28"/>
        </w:rPr>
        <w:lastRenderedPageBreak/>
        <w:t>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земельный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отношение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r w:rsidRPr="006047A2">
        <w:rPr>
          <w:spacing w:val="-2"/>
          <w:sz w:val="28"/>
          <w:szCs w:val="28"/>
        </w:rPr>
        <w:t xml:space="preserve">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w:t>
      </w:r>
      <w:r w:rsidRPr="006047A2">
        <w:rPr>
          <w:bCs/>
          <w:sz w:val="28"/>
          <w:szCs w:val="28"/>
        </w:rPr>
        <w:lastRenderedPageBreak/>
        <w:t xml:space="preserve">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зоны,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D67F0E">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D67F0E">
              <w:rPr>
                <w:sz w:val="28"/>
                <w:szCs w:val="28"/>
              </w:rPr>
              <w:t xml:space="preserve">Троицкий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приодно</w:t>
      </w:r>
      <w:proofErr w:type="spellEnd"/>
      <w:r w:rsidRPr="006047A2">
        <w:rPr>
          <w:bCs/>
          <w:sz w:val="28"/>
          <w:szCs w:val="28"/>
        </w:rPr>
        <w:t xml:space="preserve">-,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w:t>
      </w:r>
      <w:r w:rsidRPr="006047A2">
        <w:rPr>
          <w:bCs/>
          <w:sz w:val="28"/>
          <w:szCs w:val="28"/>
        </w:rPr>
        <w:lastRenderedPageBreak/>
        <w:t>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r w:rsidRPr="00BA33E2">
              <w:rPr>
                <w:sz w:val="28"/>
                <w:szCs w:val="28"/>
              </w:rPr>
              <w:t>В</w:t>
            </w:r>
          </w:p>
          <w:p w:rsidR="004B6C2E" w:rsidRPr="00E61D89" w:rsidRDefault="004B6C2E" w:rsidP="00D67F0E">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D67F0E">
              <w:rPr>
                <w:sz w:val="28"/>
                <w:szCs w:val="28"/>
              </w:rPr>
              <w:t xml:space="preserve">Троицкий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r w:rsidRPr="006047A2">
              <w:t>одно-двухквартирными</w:t>
            </w:r>
            <w:proofErr w:type="spell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lastRenderedPageBreak/>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D67F0E">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4C16CC">
              <w:rPr>
                <w:sz w:val="28"/>
                <w:szCs w:val="28"/>
              </w:rPr>
              <w:t xml:space="preserve"> </w:t>
            </w:r>
            <w:r w:rsidR="00D67F0E">
              <w:rPr>
                <w:sz w:val="28"/>
                <w:szCs w:val="28"/>
              </w:rPr>
              <w:t xml:space="preserve">Троицкий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размещаемые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r w:rsidRPr="006047A2">
              <w:t>мясо-сальные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для многоэтажных зданий, под чертой – для одноэтажных.</w:t>
      </w:r>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 xml:space="preserve">4. 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D67F0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D67F0E">
              <w:rPr>
                <w:sz w:val="28"/>
                <w:szCs w:val="28"/>
              </w:rPr>
              <w:t xml:space="preserve">Троицкий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кв.м</w:t>
            </w:r>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кв.м</w:t>
            </w:r>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Вместимость складов, т</w:t>
            </w:r>
          </w:p>
        </w:tc>
        <w:tc>
          <w:tcPr>
            <w:tcW w:w="1635" w:type="pct"/>
            <w:gridSpan w:val="2"/>
          </w:tcPr>
          <w:p w:rsidR="004B6C2E" w:rsidRPr="006047A2" w:rsidRDefault="004B6C2E" w:rsidP="004B6C2E">
            <w:pPr>
              <w:suppressAutoHyphens/>
              <w:spacing w:line="240" w:lineRule="exact"/>
              <w:jc w:val="center"/>
              <w:rPr>
                <w:bCs/>
              </w:rPr>
            </w:pPr>
            <w:r w:rsidRPr="006047A2">
              <w:rPr>
                <w:bCs/>
              </w:rPr>
              <w:t>Размеры земельных</w:t>
            </w:r>
          </w:p>
          <w:p w:rsidR="004B6C2E" w:rsidRPr="006047A2" w:rsidRDefault="004B6C2E" w:rsidP="004B6C2E">
            <w:pPr>
              <w:suppressAutoHyphens/>
              <w:spacing w:line="240" w:lineRule="exact"/>
              <w:jc w:val="center"/>
              <w:rPr>
                <w:bCs/>
              </w:rPr>
            </w:pPr>
            <w:r w:rsidRPr="006047A2">
              <w:rPr>
                <w:bCs/>
              </w:rPr>
              <w:t>участков, кв.м</w:t>
            </w:r>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r w:rsidRPr="00B75BF8">
        <w:rPr>
          <w:bCs/>
          <w:sz w:val="22"/>
        </w:rPr>
        <w:t>* В числителе приведены нормы для одноэтажных складов, в знаменателе – для многоэтажных.</w:t>
      </w:r>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кв.м</w:t>
            </w:r>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D67F0E">
              <w:rPr>
                <w:sz w:val="28"/>
                <w:szCs w:val="28"/>
              </w:rPr>
              <w:t>Троицкий</w:t>
            </w:r>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r w:rsidRPr="00897A18">
              <w:rPr>
                <w:color w:val="000000"/>
                <w:vertAlign w:val="superscript"/>
              </w:rPr>
              <w:t>1</w:t>
            </w:r>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 xml:space="preserve">при вместимости яслей-садов, кв.м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кв.м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(I-IХ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xml:space="preserve">, кв.м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кв.м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r w:rsidRPr="006047A2">
              <w:rPr>
                <w:color w:val="000000"/>
                <w:sz w:val="20"/>
                <w:szCs w:val="20"/>
              </w:rPr>
              <w:t>спаль</w:t>
            </w:r>
            <w:r>
              <w:rPr>
                <w:color w:val="000000"/>
                <w:sz w:val="20"/>
                <w:szCs w:val="20"/>
              </w:rPr>
              <w:t>-</w:t>
            </w:r>
            <w:r w:rsidRPr="006047A2">
              <w:rPr>
                <w:color w:val="000000"/>
                <w:sz w:val="20"/>
                <w:szCs w:val="20"/>
              </w:rPr>
              <w:t>ного</w:t>
            </w:r>
            <w:proofErr w:type="spell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r>
              <w:rPr>
                <w:color w:val="000000"/>
                <w:vertAlign w:val="superscript"/>
              </w:rPr>
              <w:t>4</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r>
              <w:rPr>
                <w:color w:val="000000"/>
                <w:vertAlign w:val="superscript"/>
              </w:rPr>
              <w:t>4</w:t>
            </w:r>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 xml:space="preserve">училищ и средних специальных учебных заведений, кв.м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ву</w:t>
            </w:r>
            <w:proofErr w:type="spellEnd"/>
            <w:r>
              <w:rPr>
                <w:color w:val="000000"/>
                <w:sz w:val="20"/>
                <w:szCs w:val="20"/>
              </w:rPr>
              <w:t>-</w:t>
            </w:r>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IIА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на1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r w:rsidRPr="006047A2">
              <w:rPr>
                <w:color w:val="000000"/>
                <w:sz w:val="20"/>
                <w:szCs w:val="20"/>
              </w:rPr>
              <w:t>регио</w:t>
            </w:r>
            <w:r>
              <w:rPr>
                <w:color w:val="000000"/>
                <w:sz w:val="20"/>
                <w:szCs w:val="20"/>
              </w:rPr>
              <w:t>-</w:t>
            </w:r>
            <w:r w:rsidRPr="006047A2">
              <w:rPr>
                <w:color w:val="000000"/>
                <w:sz w:val="20"/>
                <w:szCs w:val="20"/>
              </w:rPr>
              <w:t>на</w:t>
            </w:r>
            <w:proofErr w:type="spell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 xml:space="preserve">125 кв.м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мощности стационаров, коек: до 50 – 300 кв.м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кв.м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кв.м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125-150 кв.м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на</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xml:space="preserve">. Долю физкультурно-спортивных сооружений, размещаемых в жилом районе, следует принимать от общей нормы, %: 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кв.м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кв.м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кв.м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кв.м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кв.м</w:t>
            </w:r>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кв.м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2 читательских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2-3 читательских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0,1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0,2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0,3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4-5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3-4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Дополнительно в центральной библиотеке местной системы расселения (административный район) на1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3-4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r>
              <w:rPr>
                <w:color w:val="000000"/>
                <w:vertAlign w:val="superscript"/>
              </w:rPr>
              <w:t>6</w:t>
            </w:r>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кв.м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до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тыс.чел.: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Предприятия торговли, кв.м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r w:rsidRPr="001155B6">
              <w:rPr>
                <w:color w:val="000000"/>
                <w:spacing w:val="-4"/>
                <w:sz w:val="20"/>
                <w:szCs w:val="20"/>
              </w:rPr>
              <w:t>социально-экономическо-</w:t>
            </w:r>
            <w:r w:rsidRPr="006047A2">
              <w:rPr>
                <w:color w:val="000000"/>
                <w:sz w:val="20"/>
                <w:szCs w:val="20"/>
              </w:rPr>
              <w:t>го</w:t>
            </w:r>
            <w:proofErr w:type="spell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кв.м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кв.м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кв.м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кв.м</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га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Прачечные, кг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r>
              <w:rPr>
                <w:color w:val="000000"/>
                <w:sz w:val="20"/>
                <w:szCs w:val="20"/>
              </w:rPr>
              <w:t>кг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отделения связи микрорайона, жилого района, га,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r w:rsidRPr="006047A2">
              <w:rPr>
                <w:color w:val="000000"/>
                <w:sz w:val="20"/>
                <w:szCs w:val="20"/>
              </w:rPr>
              <w:t>га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кв.м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кв.м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кв.м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кв.м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учащихся на</w:t>
            </w:r>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D67F0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D67F0E">
              <w:rPr>
                <w:sz w:val="28"/>
                <w:szCs w:val="28"/>
              </w:rPr>
              <w:t xml:space="preserve">Троицкий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Планировочные размеры, м</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Планировочные размеры, м</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одного вида </w:t>
      </w:r>
      <w:r w:rsidRPr="00B75BF8">
        <w:rPr>
          <w:spacing w:val="-6"/>
          <w:sz w:val="22"/>
        </w:rPr>
        <w:lastRenderedPageBreak/>
        <w:t>допускается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Планировочные размеры, м</w:t>
            </w:r>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по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кв.м</w:t>
            </w:r>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длина, м</w:t>
            </w:r>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ширина, м</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D67F0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67F0E">
              <w:rPr>
                <w:sz w:val="28"/>
                <w:szCs w:val="28"/>
              </w:rPr>
              <w:t xml:space="preserve"> образования</w:t>
            </w:r>
            <w:r>
              <w:rPr>
                <w:sz w:val="28"/>
                <w:szCs w:val="28"/>
              </w:rPr>
              <w:t xml:space="preserve"> </w:t>
            </w:r>
            <w:r w:rsidR="00D67F0E">
              <w:rPr>
                <w:sz w:val="28"/>
                <w:szCs w:val="28"/>
              </w:rPr>
              <w:t>Троицкий сельсовет Усть-Пристанский  район</w:t>
            </w:r>
            <w:r w:rsidR="000326F3">
              <w:rPr>
                <w:sz w:val="28"/>
                <w:szCs w:val="28"/>
              </w:rPr>
              <w:t xml:space="preserve">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 xml:space="preserve">100 кв.м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кв.м</w:t>
            </w:r>
          </w:p>
        </w:tc>
        <w:tc>
          <w:tcPr>
            <w:tcW w:w="1268" w:type="pct"/>
            <w:gridSpan w:val="2"/>
          </w:tcPr>
          <w:p w:rsidR="004B6C2E" w:rsidRPr="006047A2" w:rsidRDefault="004B6C2E" w:rsidP="004B6C2E">
            <w:pPr>
              <w:widowControl w:val="0"/>
              <w:suppressAutoHyphens/>
              <w:jc w:val="center"/>
              <w:rPr>
                <w:bCs/>
              </w:rPr>
            </w:pPr>
            <w:r w:rsidRPr="006047A2">
              <w:rPr>
                <w:bCs/>
              </w:rPr>
              <w:t>100 кв.м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r w:rsidRPr="006047A2">
              <w:t>комфорт-ности</w:t>
            </w:r>
            <w:bookmarkEnd w:id="52"/>
            <w:bookmarkEnd w:id="53"/>
            <w:proofErr w:type="spell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кв.м/чел.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кв.м/чел,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Надземные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Нормативные показатели обеспечения местами хранения автомобилей в</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r w:rsidRPr="006047A2">
              <w:rPr>
                <w:color w:val="000000"/>
              </w:rPr>
              <w:t>эконом-класса</w:t>
            </w:r>
            <w:proofErr w:type="spell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над-</w:t>
            </w:r>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r w:rsidRPr="006047A2">
              <w:rPr>
                <w:iCs/>
                <w:color w:val="000000"/>
              </w:rPr>
              <w:t>п</w:t>
            </w:r>
            <w:proofErr w:type="spell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средств в год.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ПРИЛОЖЕНИЕ К</w:t>
            </w:r>
          </w:p>
          <w:p w:rsidR="004B6C2E" w:rsidRPr="004162CA" w:rsidRDefault="004B6C2E" w:rsidP="00D67F0E">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D67F0E">
              <w:rPr>
                <w:sz w:val="28"/>
                <w:szCs w:val="28"/>
              </w:rPr>
              <w:t xml:space="preserve">Троицкий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Площадь участка на объект, га</w:t>
            </w:r>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D67F0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D67F0E">
              <w:rPr>
                <w:sz w:val="28"/>
                <w:szCs w:val="28"/>
              </w:rPr>
              <w:t xml:space="preserve">Троицкий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кв.м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D67F0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D67F0E">
              <w:rPr>
                <w:sz w:val="28"/>
                <w:szCs w:val="28"/>
              </w:rPr>
              <w:t xml:space="preserve">Троицкий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кВт·ч /год на 1 чел.</w:t>
            </w:r>
          </w:p>
        </w:tc>
        <w:tc>
          <w:tcPr>
            <w:tcW w:w="1249" w:type="pct"/>
          </w:tcPr>
          <w:p w:rsidR="004B6C2E" w:rsidRPr="006047A2" w:rsidRDefault="004B6C2E" w:rsidP="004B6C2E">
            <w:pPr>
              <w:suppressAutoHyphens/>
              <w:jc w:val="center"/>
              <w:rPr>
                <w:bCs/>
              </w:rPr>
            </w:pPr>
            <w:r w:rsidRPr="006047A2">
              <w:rPr>
                <w:bCs/>
              </w:rPr>
              <w:t>Использование максимума электрической нагрузки, ч/год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оборудованные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r w:rsidRPr="006047A2">
              <w:rPr>
                <w:bCs/>
              </w:rPr>
              <w:t>оборудованные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2F2A93" w:rsidRDefault="00C849C1" w:rsidP="002F2A93">
      <w:pPr>
        <w:pStyle w:val="2b"/>
        <w:shd w:val="clear" w:color="auto" w:fill="auto"/>
        <w:spacing w:line="240" w:lineRule="auto"/>
        <w:jc w:val="both"/>
      </w:pPr>
      <w:r>
        <w:t>3</w:t>
      </w:r>
      <w:r w:rsidR="002F2A93">
        <w:t>.</w:t>
      </w:r>
      <w:r w:rsidR="0005056F" w:rsidRPr="0005056F">
        <w:t xml:space="preserve"> </w:t>
      </w:r>
      <w:r w:rsidR="0005056F">
        <w:t xml:space="preserve">Контроль за исполнением настоящего решения </w:t>
      </w:r>
      <w:r w:rsidR="002F2A93">
        <w:t>возложить на комиссию по аграрным вопросам и предпринимательству, экологии и рациональному и</w:t>
      </w:r>
      <w:r w:rsidR="002F2A93">
        <w:t>с</w:t>
      </w:r>
      <w:r w:rsidR="002F2A93">
        <w:t>пользованию природных ресурсов.</w:t>
      </w:r>
    </w:p>
    <w:p w:rsidR="002F2A93" w:rsidRDefault="00C849C1" w:rsidP="002F2A93">
      <w:pPr>
        <w:pStyle w:val="2b"/>
        <w:shd w:val="clear" w:color="auto" w:fill="auto"/>
        <w:spacing w:line="240" w:lineRule="auto"/>
        <w:jc w:val="both"/>
      </w:pPr>
      <w:r>
        <w:t>4</w:t>
      </w:r>
      <w:r w:rsidR="002F2A93">
        <w:t>.Обнародовать настоящее решение в установленном порядке.</w:t>
      </w:r>
      <w:r w:rsidR="002F2A93">
        <w:tab/>
      </w:r>
    </w:p>
    <w:p w:rsidR="002F2A93" w:rsidRDefault="002F2A93" w:rsidP="002F2A93">
      <w:pPr>
        <w:pStyle w:val="2b"/>
        <w:shd w:val="clear" w:color="auto" w:fill="auto"/>
        <w:spacing w:line="240" w:lineRule="auto"/>
        <w:ind w:firstLine="660"/>
        <w:jc w:val="both"/>
        <w:rPr>
          <w:sz w:val="27"/>
          <w:szCs w:val="27"/>
        </w:rPr>
      </w:pPr>
    </w:p>
    <w:p w:rsidR="002F2A93" w:rsidRDefault="002F2A93" w:rsidP="002F2A93">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2F2A93" w:rsidRDefault="002F2A93" w:rsidP="002F2A93">
      <w:pPr>
        <w:pStyle w:val="2b"/>
        <w:shd w:val="clear" w:color="auto" w:fill="auto"/>
        <w:spacing w:line="240" w:lineRule="auto"/>
        <w:ind w:firstLine="660"/>
        <w:jc w:val="both"/>
      </w:pPr>
    </w:p>
    <w:p w:rsidR="002F2A93" w:rsidRDefault="002F2A93" w:rsidP="004B6C2E">
      <w:pPr>
        <w:suppressAutoHyphens/>
      </w:pPr>
    </w:p>
    <w:sectPr w:rsidR="002F2A93"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B7F" w:rsidRDefault="00114B7F">
      <w:r>
        <w:separator/>
      </w:r>
    </w:p>
  </w:endnote>
  <w:endnote w:type="continuationSeparator" w:id="0">
    <w:p w:rsidR="00114B7F" w:rsidRDefault="00114B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EF2D50"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B7F" w:rsidRDefault="00114B7F">
      <w:r>
        <w:separator/>
      </w:r>
    </w:p>
  </w:footnote>
  <w:footnote w:type="continuationSeparator" w:id="0">
    <w:p w:rsidR="00114B7F" w:rsidRDefault="00114B7F">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EF2D50"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056F"/>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4B7F"/>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088"/>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2A5A"/>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470"/>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2A93"/>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0744"/>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41"/>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0AB"/>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5E56"/>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16CC"/>
    <w:rsid w:val="004C24EC"/>
    <w:rsid w:val="004C2598"/>
    <w:rsid w:val="004C2B45"/>
    <w:rsid w:val="004C335E"/>
    <w:rsid w:val="004C342B"/>
    <w:rsid w:val="004C3456"/>
    <w:rsid w:val="004C3CE2"/>
    <w:rsid w:val="004C3E4E"/>
    <w:rsid w:val="004C43BA"/>
    <w:rsid w:val="004C4769"/>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454"/>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18A"/>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7A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422"/>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C72"/>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7D3"/>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49C1"/>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70D"/>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0AD0"/>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AE0"/>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67F0E"/>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A782B"/>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16"/>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2D50"/>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2673"/>
    <w:rsid w:val="00F23A07"/>
    <w:rsid w:val="00F24714"/>
    <w:rsid w:val="00F24A47"/>
    <w:rsid w:val="00F252B0"/>
    <w:rsid w:val="00F261A2"/>
    <w:rsid w:val="00F26CA1"/>
    <w:rsid w:val="00F2767D"/>
    <w:rsid w:val="00F30317"/>
    <w:rsid w:val="00F30566"/>
    <w:rsid w:val="00F312A2"/>
    <w:rsid w:val="00F34A81"/>
    <w:rsid w:val="00F35E59"/>
    <w:rsid w:val="00F36721"/>
    <w:rsid w:val="00F3707F"/>
    <w:rsid w:val="00F372C8"/>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20B"/>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DA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64F9"/>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1E2A5A"/>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1E2A5A"/>
    <w:rPr>
      <w:rFonts w:ascii="Times New Roman" w:hAnsi="Times New Roman" w:cs="Times New Roman"/>
      <w:shd w:val="clear" w:color="auto" w:fill="FFFFFF"/>
    </w:rPr>
  </w:style>
  <w:style w:type="paragraph" w:customStyle="1" w:styleId="2b">
    <w:name w:val="Основной текст (2)"/>
    <w:basedOn w:val="a"/>
    <w:link w:val="2a"/>
    <w:uiPriority w:val="99"/>
    <w:rsid w:val="001E2A5A"/>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1E2A5A"/>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1E2A5A"/>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62566774">
      <w:bodyDiv w:val="1"/>
      <w:marLeft w:val="0"/>
      <w:marRight w:val="0"/>
      <w:marTop w:val="0"/>
      <w:marBottom w:val="0"/>
      <w:divBdr>
        <w:top w:val="none" w:sz="0" w:space="0" w:color="auto"/>
        <w:left w:val="none" w:sz="0" w:space="0" w:color="auto"/>
        <w:bottom w:val="none" w:sz="0" w:space="0" w:color="auto"/>
        <w:right w:val="none" w:sz="0" w:space="0" w:color="auto"/>
      </w:divBdr>
    </w:div>
    <w:div w:id="658077675">
      <w:bodyDiv w:val="1"/>
      <w:marLeft w:val="0"/>
      <w:marRight w:val="0"/>
      <w:marTop w:val="0"/>
      <w:marBottom w:val="0"/>
      <w:divBdr>
        <w:top w:val="none" w:sz="0" w:space="0" w:color="auto"/>
        <w:left w:val="none" w:sz="0" w:space="0" w:color="auto"/>
        <w:bottom w:val="none" w:sz="0" w:space="0" w:color="auto"/>
        <w:right w:val="none" w:sz="0" w:space="0" w:color="auto"/>
      </w:divBdr>
    </w:div>
    <w:div w:id="84162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60</Pages>
  <Words>17667</Words>
  <Characters>100702</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118133</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19</cp:revision>
  <cp:lastPrinted>2021-10-01T06:34:00Z</cp:lastPrinted>
  <dcterms:created xsi:type="dcterms:W3CDTF">2021-09-24T03:38:00Z</dcterms:created>
  <dcterms:modified xsi:type="dcterms:W3CDTF">2021-10-01T06:35:00Z</dcterms:modified>
</cp:coreProperties>
</file>