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7E" w:rsidRPr="006E4544" w:rsidRDefault="003E3A7E" w:rsidP="003E3A7E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6E4544">
        <w:rPr>
          <w:rFonts w:ascii="Times New Roman" w:hAnsi="Times New Roman" w:cs="Times New Roman"/>
          <w:b w:val="0"/>
          <w:color w:val="auto"/>
        </w:rPr>
        <w:t>УСТЬ-ПРИСТАНСКИЙ РАЙОННЫЙ СОВЕТ ДЕПУТАТОВ</w:t>
      </w:r>
    </w:p>
    <w:p w:rsidR="003E3A7E" w:rsidRPr="006E4544" w:rsidRDefault="003E3A7E" w:rsidP="003E3A7E">
      <w:pPr>
        <w:jc w:val="center"/>
        <w:rPr>
          <w:sz w:val="28"/>
          <w:szCs w:val="28"/>
        </w:rPr>
      </w:pPr>
      <w:r w:rsidRPr="006E4544">
        <w:rPr>
          <w:sz w:val="28"/>
          <w:szCs w:val="28"/>
        </w:rPr>
        <w:t>АЛТАЙСКОГО КРАЯ</w:t>
      </w:r>
    </w:p>
    <w:p w:rsidR="003E3A7E" w:rsidRPr="006E4544" w:rsidRDefault="003E3A7E" w:rsidP="003E3A7E">
      <w:pPr>
        <w:jc w:val="center"/>
        <w:rPr>
          <w:sz w:val="28"/>
          <w:szCs w:val="28"/>
        </w:rPr>
      </w:pPr>
    </w:p>
    <w:p w:rsidR="003E3A7E" w:rsidRPr="006E4544" w:rsidRDefault="003E3A7E" w:rsidP="003E3A7E">
      <w:pPr>
        <w:pStyle w:val="3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4544">
        <w:rPr>
          <w:rFonts w:ascii="Times New Roman" w:hAnsi="Times New Roman" w:cs="Times New Roman"/>
          <w:b w:val="0"/>
          <w:color w:val="auto"/>
          <w:sz w:val="28"/>
          <w:szCs w:val="28"/>
        </w:rPr>
        <w:t>ДВАДЦАТЬ ВОСЬМАЯ</w:t>
      </w:r>
      <w:r w:rsidR="00AD7AD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ВНЕОЧЕРЕДНАЯ</w:t>
      </w:r>
      <w:r w:rsidRPr="006E454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СЕССИЯ СЕДЬМОГО СОЗЫВА</w:t>
      </w:r>
    </w:p>
    <w:p w:rsidR="003E3A7E" w:rsidRDefault="003E3A7E" w:rsidP="003E3A7E">
      <w:pPr>
        <w:jc w:val="center"/>
        <w:rPr>
          <w:sz w:val="28"/>
          <w:szCs w:val="28"/>
        </w:rPr>
      </w:pPr>
    </w:p>
    <w:p w:rsidR="003E3A7E" w:rsidRDefault="003E3A7E" w:rsidP="003E3A7E">
      <w:pPr>
        <w:jc w:val="center"/>
        <w:rPr>
          <w:sz w:val="28"/>
          <w:szCs w:val="28"/>
        </w:rPr>
      </w:pPr>
    </w:p>
    <w:p w:rsidR="003E3A7E" w:rsidRPr="00BB495E" w:rsidRDefault="003E3A7E" w:rsidP="003E3A7E">
      <w:pPr>
        <w:jc w:val="center"/>
        <w:rPr>
          <w:sz w:val="28"/>
          <w:szCs w:val="28"/>
        </w:rPr>
      </w:pPr>
      <w:r w:rsidRPr="00BB495E">
        <w:rPr>
          <w:sz w:val="28"/>
          <w:szCs w:val="28"/>
        </w:rPr>
        <w:t>РЕШЕНИЕ</w:t>
      </w:r>
    </w:p>
    <w:p w:rsidR="003E3A7E" w:rsidRPr="00BB495E" w:rsidRDefault="003E3A7E" w:rsidP="003E3A7E">
      <w:pPr>
        <w:tabs>
          <w:tab w:val="left" w:pos="7845"/>
        </w:tabs>
        <w:rPr>
          <w:b/>
          <w:sz w:val="28"/>
          <w:szCs w:val="28"/>
        </w:rPr>
      </w:pPr>
      <w:r w:rsidRPr="00BB495E">
        <w:rPr>
          <w:b/>
          <w:sz w:val="28"/>
          <w:szCs w:val="28"/>
        </w:rPr>
        <w:tab/>
      </w:r>
    </w:p>
    <w:p w:rsidR="003E3A7E" w:rsidRPr="00BB495E" w:rsidRDefault="003E3A7E" w:rsidP="003E3A7E">
      <w:pPr>
        <w:jc w:val="both"/>
        <w:rPr>
          <w:sz w:val="28"/>
          <w:szCs w:val="28"/>
        </w:rPr>
      </w:pPr>
      <w:r w:rsidRPr="00BB495E">
        <w:rPr>
          <w:sz w:val="28"/>
          <w:szCs w:val="28"/>
        </w:rPr>
        <w:t xml:space="preserve">от </w:t>
      </w:r>
      <w:r w:rsidRPr="00BB495E">
        <w:rPr>
          <w:sz w:val="28"/>
          <w:szCs w:val="28"/>
          <w:u w:val="single"/>
        </w:rPr>
        <w:t>« »</w:t>
      </w:r>
      <w:r>
        <w:rPr>
          <w:sz w:val="28"/>
          <w:szCs w:val="28"/>
          <w:u w:val="single"/>
        </w:rPr>
        <w:t xml:space="preserve"> февраля 2022</w:t>
      </w:r>
      <w:r w:rsidRPr="00BB495E">
        <w:rPr>
          <w:sz w:val="28"/>
          <w:szCs w:val="28"/>
          <w:u w:val="single"/>
        </w:rPr>
        <w:t xml:space="preserve"> г</w:t>
      </w:r>
      <w:r w:rsidRPr="00BB495E">
        <w:rPr>
          <w:sz w:val="28"/>
          <w:szCs w:val="28"/>
        </w:rPr>
        <w:t xml:space="preserve">. № </w:t>
      </w:r>
      <w:r w:rsidRPr="00BB495E">
        <w:rPr>
          <w:sz w:val="28"/>
          <w:szCs w:val="28"/>
          <w:u w:val="single"/>
        </w:rPr>
        <w:t xml:space="preserve">  </w:t>
      </w:r>
    </w:p>
    <w:p w:rsidR="003E3A7E" w:rsidRPr="00BB495E" w:rsidRDefault="003E3A7E" w:rsidP="003E3A7E">
      <w:pPr>
        <w:jc w:val="both"/>
        <w:rPr>
          <w:sz w:val="28"/>
          <w:szCs w:val="28"/>
        </w:rPr>
      </w:pPr>
      <w:proofErr w:type="gramStart"/>
      <w:r w:rsidRPr="00BB495E">
        <w:rPr>
          <w:sz w:val="28"/>
          <w:szCs w:val="28"/>
        </w:rPr>
        <w:t xml:space="preserve">с. Усть-Чарышская Пристань  </w:t>
      </w:r>
      <w:proofErr w:type="gramEnd"/>
    </w:p>
    <w:p w:rsidR="003E3A7E" w:rsidRDefault="003E3A7E" w:rsidP="003E3A7E">
      <w:pPr>
        <w:pStyle w:val="ab"/>
        <w:jc w:val="left"/>
        <w:rPr>
          <w:sz w:val="28"/>
        </w:rPr>
      </w:pPr>
    </w:p>
    <w:p w:rsidR="003E3A7E" w:rsidRPr="006E4544" w:rsidRDefault="003E3A7E" w:rsidP="003E3A7E">
      <w:pPr>
        <w:pStyle w:val="a9"/>
        <w:jc w:val="both"/>
        <w:rPr>
          <w:rStyle w:val="12"/>
          <w:sz w:val="28"/>
          <w:szCs w:val="28"/>
        </w:rPr>
      </w:pPr>
      <w:r w:rsidRPr="006E4544">
        <w:rPr>
          <w:szCs w:val="28"/>
        </w:rPr>
        <w:t>Об</w:t>
      </w:r>
      <w:r w:rsidRPr="006E4544">
        <w:rPr>
          <w:rStyle w:val="12"/>
          <w:sz w:val="28"/>
          <w:szCs w:val="28"/>
        </w:rPr>
        <w:t xml:space="preserve"> отчете о деятельности </w:t>
      </w:r>
    </w:p>
    <w:p w:rsidR="003E3A7E" w:rsidRPr="006E4544" w:rsidRDefault="003E3A7E" w:rsidP="003E3A7E">
      <w:pPr>
        <w:pStyle w:val="a9"/>
        <w:jc w:val="both"/>
        <w:rPr>
          <w:rStyle w:val="12"/>
          <w:sz w:val="28"/>
          <w:szCs w:val="28"/>
        </w:rPr>
      </w:pPr>
      <w:r w:rsidRPr="006E4544">
        <w:rPr>
          <w:rStyle w:val="12"/>
          <w:sz w:val="28"/>
          <w:szCs w:val="28"/>
        </w:rPr>
        <w:t xml:space="preserve">контрольно – счетной палаты </w:t>
      </w:r>
    </w:p>
    <w:p w:rsidR="003E3A7E" w:rsidRPr="006E4544" w:rsidRDefault="003E3A7E" w:rsidP="003E3A7E">
      <w:pPr>
        <w:pStyle w:val="a9"/>
        <w:jc w:val="both"/>
        <w:rPr>
          <w:rStyle w:val="12"/>
          <w:sz w:val="28"/>
          <w:szCs w:val="28"/>
        </w:rPr>
      </w:pPr>
      <w:r w:rsidRPr="006E4544">
        <w:rPr>
          <w:rStyle w:val="12"/>
          <w:sz w:val="28"/>
          <w:szCs w:val="28"/>
        </w:rPr>
        <w:t>муниципального образования</w:t>
      </w:r>
    </w:p>
    <w:p w:rsidR="003E3A7E" w:rsidRPr="006E4544" w:rsidRDefault="003E3A7E" w:rsidP="003E3A7E">
      <w:pPr>
        <w:pStyle w:val="a9"/>
        <w:jc w:val="both"/>
        <w:rPr>
          <w:rStyle w:val="12"/>
          <w:sz w:val="28"/>
          <w:szCs w:val="28"/>
        </w:rPr>
      </w:pPr>
      <w:r w:rsidRPr="006E4544">
        <w:rPr>
          <w:rStyle w:val="12"/>
          <w:sz w:val="28"/>
          <w:szCs w:val="28"/>
        </w:rPr>
        <w:t xml:space="preserve">Усть-Пристанский район </w:t>
      </w:r>
    </w:p>
    <w:p w:rsidR="003E3A7E" w:rsidRPr="006E4544" w:rsidRDefault="003E3A7E" w:rsidP="003E3A7E">
      <w:pPr>
        <w:pStyle w:val="a9"/>
        <w:jc w:val="both"/>
        <w:rPr>
          <w:rStyle w:val="12"/>
          <w:sz w:val="28"/>
          <w:szCs w:val="28"/>
        </w:rPr>
      </w:pPr>
      <w:r w:rsidRPr="006E4544">
        <w:rPr>
          <w:rStyle w:val="12"/>
          <w:sz w:val="28"/>
          <w:szCs w:val="28"/>
        </w:rPr>
        <w:t>Алтайского края за 202</w:t>
      </w:r>
      <w:r w:rsidR="004A5C47">
        <w:rPr>
          <w:rStyle w:val="12"/>
          <w:sz w:val="28"/>
          <w:szCs w:val="28"/>
        </w:rPr>
        <w:t>1</w:t>
      </w:r>
      <w:r w:rsidRPr="006E4544">
        <w:rPr>
          <w:rStyle w:val="12"/>
          <w:sz w:val="28"/>
          <w:szCs w:val="28"/>
        </w:rPr>
        <w:t xml:space="preserve"> год</w:t>
      </w:r>
    </w:p>
    <w:p w:rsidR="003E3A7E" w:rsidRDefault="003E3A7E" w:rsidP="003E3A7E">
      <w:pPr>
        <w:pStyle w:val="a9"/>
        <w:jc w:val="both"/>
        <w:rPr>
          <w:szCs w:val="28"/>
        </w:rPr>
      </w:pPr>
    </w:p>
    <w:p w:rsidR="003E3A7E" w:rsidRDefault="006F3FE9" w:rsidP="003E3A7E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FE9">
        <w:rPr>
          <w:sz w:val="28"/>
          <w:szCs w:val="28"/>
          <w:shd w:val="clear" w:color="auto" w:fill="FFFFFF"/>
        </w:rPr>
        <w:t>В соответствии с частью 2 статьи 19 Федерального закона от 07.02.2011 № 6-ФЗ «Об общих принципах организации и деятельности контрольно-</w:t>
      </w:r>
      <w:proofErr w:type="gramStart"/>
      <w:r w:rsidRPr="006F3FE9">
        <w:rPr>
          <w:sz w:val="28"/>
          <w:szCs w:val="28"/>
          <w:shd w:val="clear" w:color="auto" w:fill="FFFFFF"/>
        </w:rPr>
        <w:t xml:space="preserve">счетных органов субъектов Российской Федерации и муниципальных образований», Уставом муниципального образования </w:t>
      </w:r>
      <w:r>
        <w:rPr>
          <w:sz w:val="28"/>
          <w:szCs w:val="28"/>
          <w:shd w:val="clear" w:color="auto" w:fill="FFFFFF"/>
        </w:rPr>
        <w:t xml:space="preserve">Усть-Пристанский </w:t>
      </w:r>
      <w:r w:rsidRPr="006F3FE9">
        <w:rPr>
          <w:sz w:val="28"/>
          <w:szCs w:val="28"/>
          <w:shd w:val="clear" w:color="auto" w:fill="FFFFFF"/>
        </w:rPr>
        <w:t xml:space="preserve">район Алтайского края, </w:t>
      </w:r>
      <w:r>
        <w:rPr>
          <w:sz w:val="28"/>
          <w:szCs w:val="28"/>
          <w:shd w:val="clear" w:color="auto" w:fill="FFFFFF"/>
        </w:rPr>
        <w:t>частью 2 статьи 20 Положения о к</w:t>
      </w:r>
      <w:r w:rsidRPr="006F3FE9">
        <w:rPr>
          <w:sz w:val="28"/>
          <w:szCs w:val="28"/>
          <w:shd w:val="clear" w:color="auto" w:fill="FFFFFF"/>
        </w:rPr>
        <w:t xml:space="preserve">онтрольно-счетной палате </w:t>
      </w:r>
      <w:r>
        <w:rPr>
          <w:sz w:val="28"/>
          <w:szCs w:val="28"/>
          <w:shd w:val="clear" w:color="auto" w:fill="FFFFFF"/>
        </w:rPr>
        <w:t>Усть-Пристанского</w:t>
      </w:r>
      <w:r w:rsidRPr="006F3FE9">
        <w:rPr>
          <w:sz w:val="28"/>
          <w:szCs w:val="28"/>
          <w:shd w:val="clear" w:color="auto" w:fill="FFFFFF"/>
        </w:rPr>
        <w:t xml:space="preserve"> района, утвержденного решением </w:t>
      </w:r>
      <w:r>
        <w:rPr>
          <w:sz w:val="28"/>
          <w:szCs w:val="28"/>
          <w:shd w:val="clear" w:color="auto" w:fill="FFFFFF"/>
        </w:rPr>
        <w:t xml:space="preserve">Усть-Пристанским районным Советом депутатов от 23.03.2020 №7, заслушав отчет </w:t>
      </w:r>
      <w:r w:rsidRPr="006F3FE9">
        <w:rPr>
          <w:sz w:val="28"/>
          <w:szCs w:val="28"/>
          <w:shd w:val="clear" w:color="auto" w:fill="FFFFFF"/>
        </w:rPr>
        <w:t xml:space="preserve">председателя контрольно-счетной палаты Усть-Пристанского района Быковских Марии Андреевны о деятельности контрольно-счетной палаты Усть-Пристанского района за 2021 год, </w:t>
      </w:r>
      <w:r w:rsidR="003E3A7E" w:rsidRPr="006F3FE9">
        <w:rPr>
          <w:sz w:val="28"/>
          <w:szCs w:val="28"/>
        </w:rPr>
        <w:t xml:space="preserve">Усть-Пристанский районный Совет </w:t>
      </w:r>
      <w:r w:rsidR="003E3A7E" w:rsidRPr="004E22DF">
        <w:rPr>
          <w:sz w:val="28"/>
          <w:szCs w:val="28"/>
        </w:rPr>
        <w:t>депутатов РЕШИЛ:</w:t>
      </w:r>
      <w:proofErr w:type="gramEnd"/>
    </w:p>
    <w:p w:rsidR="004E22DF" w:rsidRPr="0035111A" w:rsidRDefault="004E22DF" w:rsidP="004E22DF">
      <w:pPr>
        <w:ind w:firstLine="709"/>
        <w:jc w:val="both"/>
        <w:rPr>
          <w:sz w:val="28"/>
          <w:szCs w:val="28"/>
        </w:rPr>
      </w:pPr>
      <w:r w:rsidRPr="0035111A">
        <w:rPr>
          <w:sz w:val="28"/>
          <w:szCs w:val="28"/>
        </w:rPr>
        <w:t>1.</w:t>
      </w:r>
      <w:r>
        <w:rPr>
          <w:sz w:val="28"/>
          <w:szCs w:val="28"/>
        </w:rPr>
        <w:t xml:space="preserve"> Отчет о деятельности к</w:t>
      </w:r>
      <w:r w:rsidRPr="0035111A">
        <w:rPr>
          <w:sz w:val="28"/>
          <w:szCs w:val="28"/>
        </w:rPr>
        <w:t xml:space="preserve">онтрольно-счетной палаты </w:t>
      </w:r>
      <w:r>
        <w:rPr>
          <w:sz w:val="28"/>
          <w:szCs w:val="28"/>
        </w:rPr>
        <w:t>Усть-Пристанского района Алтайского края за 2021</w:t>
      </w:r>
      <w:r w:rsidRPr="0035111A">
        <w:rPr>
          <w:sz w:val="28"/>
          <w:szCs w:val="28"/>
        </w:rPr>
        <w:t xml:space="preserve"> год принять к сведению (прилагается).</w:t>
      </w:r>
    </w:p>
    <w:p w:rsidR="004E22DF" w:rsidRPr="0035111A" w:rsidRDefault="004E22DF" w:rsidP="004E22D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Рекомендовать к</w:t>
      </w:r>
      <w:r w:rsidRPr="0035111A">
        <w:rPr>
          <w:bCs/>
          <w:sz w:val="28"/>
          <w:szCs w:val="28"/>
        </w:rPr>
        <w:t>онтрольно-</w:t>
      </w:r>
      <w:r w:rsidRPr="0035111A">
        <w:rPr>
          <w:sz w:val="28"/>
          <w:szCs w:val="28"/>
        </w:rPr>
        <w:t xml:space="preserve">счетной палате </w:t>
      </w:r>
      <w:r>
        <w:rPr>
          <w:sz w:val="28"/>
          <w:szCs w:val="28"/>
        </w:rPr>
        <w:t>Усть-Пристанского</w:t>
      </w:r>
      <w:r w:rsidRPr="0035111A">
        <w:rPr>
          <w:sz w:val="28"/>
          <w:szCs w:val="28"/>
        </w:rPr>
        <w:t xml:space="preserve"> района Алтайского края </w:t>
      </w:r>
      <w:r>
        <w:rPr>
          <w:bCs/>
          <w:sz w:val="28"/>
          <w:szCs w:val="28"/>
        </w:rPr>
        <w:t>в 2022</w:t>
      </w:r>
      <w:r w:rsidRPr="0035111A">
        <w:rPr>
          <w:bCs/>
          <w:sz w:val="28"/>
          <w:szCs w:val="28"/>
        </w:rPr>
        <w:t xml:space="preserve"> году продолжить работу по осуществлению внешнего муниципального финансового контроля бюджета муниципального образования </w:t>
      </w:r>
      <w:r>
        <w:rPr>
          <w:bCs/>
          <w:sz w:val="28"/>
          <w:szCs w:val="28"/>
        </w:rPr>
        <w:t>Усть-Пристанский</w:t>
      </w:r>
      <w:r w:rsidRPr="0035111A">
        <w:rPr>
          <w:bCs/>
          <w:sz w:val="28"/>
          <w:szCs w:val="28"/>
        </w:rPr>
        <w:t xml:space="preserve"> район </w:t>
      </w:r>
      <w:r>
        <w:rPr>
          <w:bCs/>
          <w:sz w:val="28"/>
          <w:szCs w:val="28"/>
        </w:rPr>
        <w:t xml:space="preserve">Алтайского края </w:t>
      </w:r>
      <w:r w:rsidRPr="0035111A">
        <w:rPr>
          <w:bCs/>
          <w:sz w:val="28"/>
          <w:szCs w:val="28"/>
        </w:rPr>
        <w:t>и бюджетов поселений</w:t>
      </w:r>
      <w:r>
        <w:rPr>
          <w:bCs/>
          <w:sz w:val="28"/>
          <w:szCs w:val="28"/>
        </w:rPr>
        <w:t>,</w:t>
      </w:r>
      <w:r w:rsidRPr="0035111A">
        <w:rPr>
          <w:bCs/>
          <w:sz w:val="28"/>
          <w:szCs w:val="28"/>
        </w:rPr>
        <w:t xml:space="preserve"> согласно заключенным соглашениям</w:t>
      </w:r>
      <w:r>
        <w:rPr>
          <w:bCs/>
          <w:sz w:val="28"/>
          <w:szCs w:val="28"/>
        </w:rPr>
        <w:t xml:space="preserve"> с</w:t>
      </w:r>
      <w:r w:rsidRPr="0035111A">
        <w:rPr>
          <w:bCs/>
          <w:sz w:val="28"/>
          <w:szCs w:val="28"/>
        </w:rPr>
        <w:t xml:space="preserve"> представительными органами поселений </w:t>
      </w:r>
      <w:r>
        <w:rPr>
          <w:bCs/>
          <w:sz w:val="28"/>
          <w:szCs w:val="28"/>
        </w:rPr>
        <w:t>Усть-Пристанского</w:t>
      </w:r>
      <w:r w:rsidRPr="0035111A">
        <w:rPr>
          <w:bCs/>
          <w:sz w:val="28"/>
          <w:szCs w:val="28"/>
        </w:rPr>
        <w:t xml:space="preserve"> района.</w:t>
      </w:r>
    </w:p>
    <w:p w:rsidR="003E3A7E" w:rsidRPr="004E22DF" w:rsidRDefault="004E22DF" w:rsidP="004E22DF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3</w:t>
      </w:r>
      <w:r w:rsidR="003E3A7E" w:rsidRPr="004E22DF">
        <w:rPr>
          <w:szCs w:val="28"/>
        </w:rPr>
        <w:t xml:space="preserve">. Опубликовать настоящее решение  на официальном сайте Администрации Усть-Пристанского района Алтайского края в информационно – телекоммуникационной сети «Интернет». </w:t>
      </w:r>
    </w:p>
    <w:p w:rsidR="003E3A7E" w:rsidRPr="00893C22" w:rsidRDefault="003E3A7E" w:rsidP="004E22DF">
      <w:pPr>
        <w:shd w:val="clear" w:color="auto" w:fill="FFFFFF"/>
        <w:ind w:right="11"/>
        <w:jc w:val="both"/>
        <w:rPr>
          <w:sz w:val="28"/>
        </w:rPr>
      </w:pPr>
      <w:r w:rsidRPr="004E22DF">
        <w:rPr>
          <w:spacing w:val="-1"/>
          <w:sz w:val="28"/>
          <w:szCs w:val="28"/>
        </w:rPr>
        <w:t xml:space="preserve">         </w:t>
      </w:r>
    </w:p>
    <w:p w:rsidR="003E3A7E" w:rsidRPr="00893C22" w:rsidRDefault="003E3A7E" w:rsidP="003E3A7E">
      <w:pPr>
        <w:pStyle w:val="ab"/>
        <w:jc w:val="left"/>
        <w:rPr>
          <w:sz w:val="28"/>
        </w:rPr>
      </w:pPr>
      <w:r w:rsidRPr="00893C22">
        <w:rPr>
          <w:sz w:val="28"/>
        </w:rPr>
        <w:t xml:space="preserve">Председатель Усть-Пристанского </w:t>
      </w:r>
    </w:p>
    <w:p w:rsidR="003E3A7E" w:rsidRDefault="003E3A7E" w:rsidP="003E3A7E">
      <w:pPr>
        <w:rPr>
          <w:sz w:val="28"/>
        </w:rPr>
      </w:pPr>
      <w:r w:rsidRPr="00893C22">
        <w:rPr>
          <w:sz w:val="28"/>
        </w:rPr>
        <w:t xml:space="preserve">районного Совета депутатов                                                        В.А. Ермоленко     </w:t>
      </w:r>
    </w:p>
    <w:p w:rsidR="003E3A7E" w:rsidRPr="005B0E77" w:rsidRDefault="003E3A7E" w:rsidP="003E3A7E">
      <w:pPr>
        <w:tabs>
          <w:tab w:val="num" w:pos="-2552"/>
        </w:tabs>
        <w:ind w:left="6663"/>
        <w:rPr>
          <w:sz w:val="24"/>
          <w:szCs w:val="24"/>
        </w:rPr>
      </w:pPr>
      <w:r w:rsidRPr="005B0E77">
        <w:rPr>
          <w:sz w:val="24"/>
          <w:szCs w:val="24"/>
        </w:rPr>
        <w:lastRenderedPageBreak/>
        <w:t xml:space="preserve">Приложение </w:t>
      </w:r>
    </w:p>
    <w:p w:rsidR="003E3A7E" w:rsidRPr="005B0E77" w:rsidRDefault="006E4544" w:rsidP="003E3A7E">
      <w:pPr>
        <w:shd w:val="clear" w:color="auto" w:fill="FFFFFF"/>
        <w:spacing w:line="254" w:lineRule="exact"/>
        <w:ind w:left="6663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К </w:t>
      </w:r>
      <w:r w:rsidR="003E3A7E" w:rsidRPr="005B0E77">
        <w:rPr>
          <w:spacing w:val="-1"/>
          <w:sz w:val="24"/>
          <w:szCs w:val="24"/>
        </w:rPr>
        <w:t xml:space="preserve"> решению У</w:t>
      </w:r>
      <w:r w:rsidR="003E3A7E">
        <w:rPr>
          <w:spacing w:val="-1"/>
          <w:sz w:val="24"/>
          <w:szCs w:val="24"/>
        </w:rPr>
        <w:t>сть-Пристанского</w:t>
      </w:r>
      <w:r w:rsidR="003E3A7E" w:rsidRPr="005B0E77">
        <w:rPr>
          <w:spacing w:val="-1"/>
          <w:sz w:val="24"/>
          <w:szCs w:val="24"/>
        </w:rPr>
        <w:t xml:space="preserve"> районного </w:t>
      </w:r>
      <w:r w:rsidR="003E3A7E">
        <w:rPr>
          <w:spacing w:val="-1"/>
          <w:sz w:val="24"/>
          <w:szCs w:val="24"/>
        </w:rPr>
        <w:t xml:space="preserve">Совета </w:t>
      </w:r>
      <w:r w:rsidR="003E3A7E" w:rsidRPr="005B0E77">
        <w:rPr>
          <w:spacing w:val="-1"/>
          <w:sz w:val="24"/>
          <w:szCs w:val="24"/>
        </w:rPr>
        <w:t xml:space="preserve">депутатов </w:t>
      </w:r>
    </w:p>
    <w:p w:rsidR="003E3A7E" w:rsidRDefault="003E3A7E" w:rsidP="003E3A7E">
      <w:pPr>
        <w:shd w:val="clear" w:color="auto" w:fill="FFFFFF"/>
        <w:spacing w:line="254" w:lineRule="exact"/>
        <w:ind w:left="6663"/>
        <w:rPr>
          <w:sz w:val="24"/>
          <w:szCs w:val="24"/>
        </w:rPr>
      </w:pPr>
      <w:r w:rsidRPr="005B0E7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00 февраля</w:t>
      </w:r>
      <w:r w:rsidRPr="005B0E77">
        <w:rPr>
          <w:sz w:val="24"/>
          <w:szCs w:val="24"/>
        </w:rPr>
        <w:t xml:space="preserve">  </w:t>
      </w:r>
      <w:r>
        <w:rPr>
          <w:sz w:val="24"/>
          <w:szCs w:val="24"/>
        </w:rPr>
        <w:t>2022</w:t>
      </w:r>
      <w:r w:rsidRPr="005B0E77">
        <w:rPr>
          <w:sz w:val="24"/>
          <w:szCs w:val="24"/>
        </w:rPr>
        <w:t xml:space="preserve"> года  № </w:t>
      </w:r>
      <w:r>
        <w:rPr>
          <w:sz w:val="24"/>
          <w:szCs w:val="24"/>
        </w:rPr>
        <w:t xml:space="preserve"> 00</w:t>
      </w:r>
    </w:p>
    <w:p w:rsidR="003E3A7E" w:rsidRDefault="003E3A7E" w:rsidP="00CD4BF0">
      <w:pPr>
        <w:ind w:left="5280"/>
        <w:jc w:val="both"/>
        <w:rPr>
          <w:rStyle w:val="a6"/>
          <w:b w:val="0"/>
          <w:bCs/>
          <w:sz w:val="28"/>
          <w:szCs w:val="28"/>
        </w:rPr>
      </w:pPr>
    </w:p>
    <w:p w:rsidR="003E3A7E" w:rsidRPr="006D446F" w:rsidRDefault="003E3A7E" w:rsidP="00CD4BF0">
      <w:pPr>
        <w:ind w:left="5280"/>
        <w:jc w:val="both"/>
        <w:rPr>
          <w:rStyle w:val="a6"/>
          <w:b w:val="0"/>
          <w:bCs/>
          <w:sz w:val="28"/>
          <w:szCs w:val="28"/>
        </w:rPr>
      </w:pPr>
    </w:p>
    <w:p w:rsidR="00CD4BF0" w:rsidRPr="00B61D6D" w:rsidRDefault="00CD4BF0" w:rsidP="00DC1ADD">
      <w:pPr>
        <w:jc w:val="center"/>
        <w:rPr>
          <w:b/>
          <w:sz w:val="28"/>
          <w:szCs w:val="28"/>
        </w:rPr>
      </w:pPr>
      <w:r w:rsidRPr="00B61D6D">
        <w:rPr>
          <w:b/>
          <w:sz w:val="28"/>
          <w:szCs w:val="28"/>
        </w:rPr>
        <w:t xml:space="preserve">Отчет о деятельности </w:t>
      </w:r>
      <w:r w:rsidR="00DC1ADD" w:rsidRPr="00B61D6D">
        <w:rPr>
          <w:b/>
          <w:sz w:val="28"/>
          <w:szCs w:val="28"/>
        </w:rPr>
        <w:t>к</w:t>
      </w:r>
      <w:r w:rsidRPr="00B61D6D">
        <w:rPr>
          <w:b/>
          <w:sz w:val="28"/>
          <w:szCs w:val="28"/>
        </w:rPr>
        <w:t>онтрольно-счетной палаты</w:t>
      </w:r>
      <w:r w:rsidR="00DC1ADD" w:rsidRPr="00B61D6D">
        <w:rPr>
          <w:b/>
          <w:sz w:val="28"/>
          <w:szCs w:val="28"/>
        </w:rPr>
        <w:t xml:space="preserve"> муниципального образования  Усть-Пристанский район Алтайского края за 2021</w:t>
      </w:r>
      <w:r w:rsidRPr="00B61D6D">
        <w:rPr>
          <w:b/>
          <w:sz w:val="28"/>
          <w:szCs w:val="28"/>
        </w:rPr>
        <w:t xml:space="preserve"> год.</w:t>
      </w:r>
    </w:p>
    <w:p w:rsidR="00CD4BF0" w:rsidRPr="0035111A" w:rsidRDefault="00CD4BF0" w:rsidP="00CD4BF0">
      <w:pPr>
        <w:jc w:val="center"/>
        <w:rPr>
          <w:b/>
          <w:sz w:val="28"/>
          <w:szCs w:val="28"/>
        </w:rPr>
      </w:pPr>
    </w:p>
    <w:p w:rsidR="00CD4BF0" w:rsidRPr="0035111A" w:rsidRDefault="00CD4BF0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35111A">
        <w:rPr>
          <w:sz w:val="28"/>
          <w:szCs w:val="28"/>
          <w:bdr w:val="none" w:sz="0" w:space="0" w:color="auto" w:frame="1"/>
        </w:rPr>
        <w:t xml:space="preserve">Настоящий Отчёт подготовлен в соответствии с требованиями части 2 статьи 19 Федерального Закона Российской Федерации № 6-ФЗ от 07.02.2011 года «Об общих принципах организации и деятельности контрольно-счетных органов субъектов Российской Федерации и муниципальных образований» (далее - Закон № 6-ФЗ), </w:t>
      </w:r>
      <w:r w:rsidR="00786C4A">
        <w:rPr>
          <w:sz w:val="28"/>
          <w:szCs w:val="28"/>
          <w:bdr w:val="none" w:sz="0" w:space="0" w:color="auto" w:frame="1"/>
        </w:rPr>
        <w:t>частью 2 статьи 20 Положения о к</w:t>
      </w:r>
      <w:r w:rsidRPr="0035111A">
        <w:rPr>
          <w:sz w:val="28"/>
          <w:szCs w:val="28"/>
          <w:bdr w:val="none" w:sz="0" w:space="0" w:color="auto" w:frame="1"/>
        </w:rPr>
        <w:t>онтрольно</w:t>
      </w:r>
      <w:r w:rsidR="00786C4A">
        <w:rPr>
          <w:sz w:val="28"/>
          <w:szCs w:val="28"/>
          <w:bdr w:val="none" w:sz="0" w:space="0" w:color="auto" w:frame="1"/>
        </w:rPr>
        <w:t>-счетной палате Усть-Пристанского</w:t>
      </w:r>
      <w:r w:rsidRPr="0035111A">
        <w:rPr>
          <w:sz w:val="28"/>
          <w:szCs w:val="28"/>
          <w:bdr w:val="none" w:sz="0" w:space="0" w:color="auto" w:frame="1"/>
        </w:rPr>
        <w:t xml:space="preserve"> района Алтайского края, утвержденного решением </w:t>
      </w:r>
      <w:r w:rsidR="00786C4A">
        <w:rPr>
          <w:sz w:val="28"/>
          <w:szCs w:val="28"/>
          <w:bdr w:val="none" w:sz="0" w:space="0" w:color="auto" w:frame="1"/>
        </w:rPr>
        <w:t>Усть-Пристанского районного Совета депутатов от 27.03.2020 №7</w:t>
      </w:r>
      <w:r w:rsidRPr="0035111A">
        <w:rPr>
          <w:sz w:val="28"/>
          <w:szCs w:val="28"/>
          <w:bdr w:val="none" w:sz="0" w:space="0" w:color="auto" w:frame="1"/>
        </w:rPr>
        <w:t>.</w:t>
      </w:r>
      <w:proofErr w:type="gramEnd"/>
    </w:p>
    <w:p w:rsidR="00CD4BF0" w:rsidRDefault="00CD4BF0" w:rsidP="00CD4BF0">
      <w:pPr>
        <w:ind w:firstLine="851"/>
        <w:jc w:val="both"/>
        <w:rPr>
          <w:sz w:val="28"/>
          <w:szCs w:val="28"/>
        </w:rPr>
      </w:pPr>
      <w:r w:rsidRPr="0035111A">
        <w:rPr>
          <w:sz w:val="28"/>
          <w:szCs w:val="28"/>
        </w:rPr>
        <w:t xml:space="preserve">В представленном отчете отражены основные направления </w:t>
      </w:r>
      <w:r w:rsidR="00DA7D99">
        <w:rPr>
          <w:sz w:val="28"/>
          <w:szCs w:val="28"/>
        </w:rPr>
        <w:t xml:space="preserve">и результаты </w:t>
      </w:r>
      <w:r w:rsidRPr="0035111A">
        <w:rPr>
          <w:sz w:val="28"/>
          <w:szCs w:val="28"/>
        </w:rPr>
        <w:t>деятельно</w:t>
      </w:r>
      <w:r w:rsidR="00DA7D99">
        <w:rPr>
          <w:sz w:val="28"/>
          <w:szCs w:val="28"/>
        </w:rPr>
        <w:t>сти к</w:t>
      </w:r>
      <w:r w:rsidRPr="0035111A">
        <w:rPr>
          <w:sz w:val="28"/>
          <w:szCs w:val="28"/>
        </w:rPr>
        <w:t>онтрольно-счетной палаты</w:t>
      </w:r>
      <w:r w:rsidR="00DA7D99">
        <w:rPr>
          <w:sz w:val="28"/>
          <w:szCs w:val="28"/>
        </w:rPr>
        <w:t xml:space="preserve"> муниципального образования Усть-Пристанский район Алтайского края (далее контрольно-счетная палата) в 2021</w:t>
      </w:r>
      <w:r w:rsidRPr="0035111A">
        <w:rPr>
          <w:sz w:val="28"/>
          <w:szCs w:val="28"/>
        </w:rPr>
        <w:t xml:space="preserve"> году. </w:t>
      </w:r>
    </w:p>
    <w:p w:rsidR="00DA7D99" w:rsidRPr="00E1213B" w:rsidRDefault="00DA7D99" w:rsidP="00CD4BF0">
      <w:pPr>
        <w:ind w:firstLine="851"/>
        <w:jc w:val="both"/>
        <w:rPr>
          <w:sz w:val="28"/>
          <w:szCs w:val="28"/>
        </w:rPr>
      </w:pPr>
    </w:p>
    <w:p w:rsidR="00CD4BF0" w:rsidRPr="000E0103" w:rsidRDefault="000E0103" w:rsidP="00CD4BF0">
      <w:pPr>
        <w:pStyle w:val="a5"/>
        <w:widowControl w:val="0"/>
        <w:numPr>
          <w:ilvl w:val="0"/>
          <w:numId w:val="7"/>
        </w:numPr>
        <w:ind w:left="0" w:firstLine="851"/>
        <w:contextualSpacing w:val="0"/>
        <w:jc w:val="both"/>
        <w:rPr>
          <w:b/>
          <w:sz w:val="28"/>
          <w:szCs w:val="28"/>
        </w:rPr>
      </w:pPr>
      <w:r w:rsidRPr="00E1213B">
        <w:rPr>
          <w:b/>
          <w:sz w:val="28"/>
          <w:szCs w:val="28"/>
        </w:rPr>
        <w:t>О</w:t>
      </w:r>
      <w:r w:rsidRPr="000E0103">
        <w:rPr>
          <w:b/>
          <w:sz w:val="28"/>
          <w:szCs w:val="28"/>
        </w:rPr>
        <w:t>бщие сведения о деятельности к</w:t>
      </w:r>
      <w:r w:rsidR="00CD4BF0" w:rsidRPr="000E0103">
        <w:rPr>
          <w:b/>
          <w:sz w:val="28"/>
          <w:szCs w:val="28"/>
        </w:rPr>
        <w:t xml:space="preserve">онтрольно-счетной палаты </w:t>
      </w:r>
    </w:p>
    <w:p w:rsidR="00CD4BF0" w:rsidRPr="0035111A" w:rsidRDefault="00CD4BF0" w:rsidP="00CD4BF0">
      <w:pPr>
        <w:pStyle w:val="a5"/>
        <w:widowControl w:val="0"/>
        <w:ind w:left="0" w:firstLine="851"/>
        <w:contextualSpacing w:val="0"/>
        <w:jc w:val="both"/>
        <w:rPr>
          <w:sz w:val="28"/>
          <w:szCs w:val="28"/>
        </w:rPr>
      </w:pPr>
      <w:r w:rsidRPr="0035111A">
        <w:rPr>
          <w:sz w:val="28"/>
          <w:szCs w:val="28"/>
        </w:rPr>
        <w:t xml:space="preserve">Контрольно-счетная палата является постоянно действующим органом внешнего муниципального финансового контроля, образована </w:t>
      </w:r>
      <w:r w:rsidR="00CB3588">
        <w:rPr>
          <w:sz w:val="28"/>
          <w:szCs w:val="28"/>
        </w:rPr>
        <w:t>Усть-Пристанским  районным Советом</w:t>
      </w:r>
      <w:r w:rsidRPr="0035111A">
        <w:rPr>
          <w:sz w:val="28"/>
          <w:szCs w:val="28"/>
        </w:rPr>
        <w:t xml:space="preserve"> депутатов и ему подотчетна. Контрольно-счетная палата обладает организационной и функциональной независимостью, осуществляет свою деятельность самостоятельно,</w:t>
      </w:r>
      <w:r w:rsidRPr="0035111A">
        <w:rPr>
          <w:sz w:val="28"/>
          <w:szCs w:val="28"/>
          <w:bdr w:val="none" w:sz="0" w:space="0" w:color="auto" w:frame="1"/>
        </w:rPr>
        <w:t xml:space="preserve"> входит в структуру органов местного самоуправления </w:t>
      </w:r>
      <w:r w:rsidR="006E4544">
        <w:rPr>
          <w:sz w:val="28"/>
          <w:szCs w:val="28"/>
          <w:bdr w:val="none" w:sz="0" w:space="0" w:color="auto" w:frame="1"/>
        </w:rPr>
        <w:t>Усть-Приста</w:t>
      </w:r>
      <w:r w:rsidR="00CB3588">
        <w:rPr>
          <w:sz w:val="28"/>
          <w:szCs w:val="28"/>
          <w:bdr w:val="none" w:sz="0" w:space="0" w:color="auto" w:frame="1"/>
        </w:rPr>
        <w:t>н</w:t>
      </w:r>
      <w:r w:rsidR="006E4544">
        <w:rPr>
          <w:sz w:val="28"/>
          <w:szCs w:val="28"/>
          <w:bdr w:val="none" w:sz="0" w:space="0" w:color="auto" w:frame="1"/>
        </w:rPr>
        <w:t>с</w:t>
      </w:r>
      <w:r w:rsidR="00CB3588">
        <w:rPr>
          <w:sz w:val="28"/>
          <w:szCs w:val="28"/>
          <w:bdr w:val="none" w:sz="0" w:space="0" w:color="auto" w:frame="1"/>
        </w:rPr>
        <w:t>кого</w:t>
      </w:r>
      <w:r w:rsidRPr="0035111A">
        <w:rPr>
          <w:sz w:val="28"/>
          <w:szCs w:val="28"/>
          <w:bdr w:val="none" w:sz="0" w:space="0" w:color="auto" w:frame="1"/>
        </w:rPr>
        <w:t xml:space="preserve"> района</w:t>
      </w:r>
      <w:r w:rsidR="00CB3588">
        <w:rPr>
          <w:sz w:val="28"/>
          <w:szCs w:val="28"/>
          <w:bdr w:val="none" w:sz="0" w:space="0" w:color="auto" w:frame="1"/>
        </w:rPr>
        <w:t xml:space="preserve"> Алтайского края</w:t>
      </w:r>
      <w:r w:rsidRPr="0035111A">
        <w:rPr>
          <w:sz w:val="28"/>
          <w:szCs w:val="28"/>
          <w:bdr w:val="none" w:sz="0" w:space="0" w:color="auto" w:frame="1"/>
        </w:rPr>
        <w:t>, не обладает правами ю</w:t>
      </w:r>
      <w:r w:rsidR="00CB3588">
        <w:rPr>
          <w:sz w:val="28"/>
          <w:szCs w:val="28"/>
          <w:bdr w:val="none" w:sz="0" w:space="0" w:color="auto" w:frame="1"/>
        </w:rPr>
        <w:t>ридического лица</w:t>
      </w:r>
      <w:r w:rsidRPr="0035111A">
        <w:rPr>
          <w:sz w:val="28"/>
          <w:szCs w:val="28"/>
          <w:bdr w:val="none" w:sz="0" w:space="0" w:color="auto" w:frame="1"/>
        </w:rPr>
        <w:t>.</w:t>
      </w:r>
      <w:r w:rsidRPr="0035111A">
        <w:rPr>
          <w:sz w:val="28"/>
          <w:szCs w:val="28"/>
        </w:rPr>
        <w:t xml:space="preserve"> </w:t>
      </w:r>
    </w:p>
    <w:p w:rsidR="00CD4BF0" w:rsidRDefault="00CD4BF0" w:rsidP="00CD4BF0">
      <w:pPr>
        <w:pStyle w:val="a5"/>
        <w:widowControl w:val="0"/>
        <w:ind w:left="0" w:firstLine="851"/>
        <w:contextualSpacing w:val="0"/>
        <w:jc w:val="both"/>
        <w:rPr>
          <w:sz w:val="28"/>
          <w:szCs w:val="28"/>
        </w:rPr>
      </w:pPr>
      <w:proofErr w:type="gramStart"/>
      <w:r w:rsidRPr="0035111A">
        <w:rPr>
          <w:sz w:val="28"/>
          <w:szCs w:val="28"/>
        </w:rPr>
        <w:t>Поря</w:t>
      </w:r>
      <w:r w:rsidR="00964AB9">
        <w:rPr>
          <w:sz w:val="28"/>
          <w:szCs w:val="28"/>
        </w:rPr>
        <w:t>док организации и деятельности к</w:t>
      </w:r>
      <w:r w:rsidRPr="0035111A">
        <w:rPr>
          <w:sz w:val="28"/>
          <w:szCs w:val="28"/>
        </w:rPr>
        <w:t xml:space="preserve">онтрольно-счетной палаты определяется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№ 6-ФЗ </w:t>
      </w:r>
      <w:r>
        <w:rPr>
          <w:sz w:val="28"/>
          <w:szCs w:val="28"/>
        </w:rPr>
        <w:t xml:space="preserve">от 07.02.2011 </w:t>
      </w:r>
      <w:r w:rsidRPr="0035111A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Алтайского края и муниципальными нормативными правовыми</w:t>
      </w:r>
      <w:proofErr w:type="gramEnd"/>
      <w:r w:rsidRPr="0035111A">
        <w:rPr>
          <w:sz w:val="28"/>
          <w:szCs w:val="28"/>
        </w:rPr>
        <w:t xml:space="preserve"> актами.</w:t>
      </w:r>
    </w:p>
    <w:p w:rsidR="00D12FC0" w:rsidRDefault="00252400" w:rsidP="00D12FC0">
      <w:pPr>
        <w:shd w:val="clear" w:color="auto" w:fill="FFFFFF"/>
        <w:ind w:firstLine="720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Работа контрольно-счетной палаты</w:t>
      </w:r>
      <w:r w:rsidR="00D12FC0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основана</w:t>
      </w:r>
      <w:r w:rsidR="00D12FC0" w:rsidRPr="0035111A">
        <w:rPr>
          <w:sz w:val="28"/>
          <w:szCs w:val="28"/>
          <w:bdr w:val="none" w:sz="0" w:space="0" w:color="auto" w:frame="1"/>
        </w:rPr>
        <w:t xml:space="preserve"> на основных принципах</w:t>
      </w:r>
      <w:r w:rsidR="00D12FC0" w:rsidRPr="008C64D5">
        <w:rPr>
          <w:sz w:val="28"/>
          <w:szCs w:val="28"/>
          <w:bdr w:val="none" w:sz="0" w:space="0" w:color="auto" w:frame="1"/>
        </w:rPr>
        <w:t>:</w:t>
      </w:r>
      <w:r w:rsidR="00D12FC0" w:rsidRPr="0035111A">
        <w:rPr>
          <w:sz w:val="28"/>
          <w:szCs w:val="28"/>
          <w:bdr w:val="none" w:sz="0" w:space="0" w:color="auto" w:frame="1"/>
        </w:rPr>
        <w:t xml:space="preserve"> законность, объективность, эффективность, независимость и гласность.</w:t>
      </w:r>
    </w:p>
    <w:p w:rsidR="00E80157" w:rsidRDefault="00D12FC0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D0809">
        <w:rPr>
          <w:sz w:val="28"/>
          <w:szCs w:val="28"/>
          <w:shd w:val="clear" w:color="auto" w:fill="FFFFFF"/>
        </w:rPr>
        <w:t xml:space="preserve">Штатная численность сотрудников контрольно-счетной палаты в отчетном </w:t>
      </w:r>
      <w:r w:rsidR="007243A3">
        <w:rPr>
          <w:sz w:val="28"/>
          <w:szCs w:val="28"/>
          <w:shd w:val="clear" w:color="auto" w:fill="FFFFFF"/>
        </w:rPr>
        <w:t>периоде составляла 0,5 единицы (председатель)</w:t>
      </w:r>
      <w:r w:rsidRPr="00DD0809">
        <w:rPr>
          <w:sz w:val="28"/>
          <w:szCs w:val="28"/>
          <w:shd w:val="clear" w:color="auto" w:fill="FFFFFF"/>
        </w:rPr>
        <w:t xml:space="preserve">, срок полномочий </w:t>
      </w:r>
      <w:r w:rsidR="007243A3">
        <w:rPr>
          <w:sz w:val="28"/>
          <w:szCs w:val="28"/>
          <w:shd w:val="clear" w:color="auto" w:fill="FFFFFF"/>
        </w:rPr>
        <w:t xml:space="preserve">председателя составляет </w:t>
      </w:r>
      <w:r w:rsidRPr="00DD0809">
        <w:rPr>
          <w:sz w:val="28"/>
          <w:szCs w:val="28"/>
          <w:shd w:val="clear" w:color="auto" w:fill="FFFFFF"/>
        </w:rPr>
        <w:t>5 лет</w:t>
      </w:r>
      <w:r w:rsidR="00252400" w:rsidRPr="00DD0809">
        <w:rPr>
          <w:sz w:val="28"/>
          <w:szCs w:val="28"/>
          <w:shd w:val="clear" w:color="auto" w:fill="FFFFFF"/>
        </w:rPr>
        <w:t xml:space="preserve">. </w:t>
      </w:r>
    </w:p>
    <w:p w:rsidR="00CD4BF0" w:rsidRDefault="00CD4BF0" w:rsidP="00CF50F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DD0809">
        <w:rPr>
          <w:sz w:val="28"/>
          <w:szCs w:val="28"/>
        </w:rPr>
        <w:lastRenderedPageBreak/>
        <w:t>В отчетном периоде деятел</w:t>
      </w:r>
      <w:r w:rsidR="00CF50F1">
        <w:rPr>
          <w:sz w:val="28"/>
          <w:szCs w:val="28"/>
        </w:rPr>
        <w:t>ьность к</w:t>
      </w:r>
      <w:r w:rsidRPr="00DD0809">
        <w:rPr>
          <w:sz w:val="28"/>
          <w:szCs w:val="28"/>
        </w:rPr>
        <w:t xml:space="preserve">онтрольно-счетной палаты осуществляется с </w:t>
      </w:r>
      <w:r w:rsidR="00CF50F1">
        <w:rPr>
          <w:sz w:val="28"/>
          <w:szCs w:val="28"/>
        </w:rPr>
        <w:t>21 июня 2021</w:t>
      </w:r>
      <w:r w:rsidRPr="00DD0809">
        <w:rPr>
          <w:sz w:val="28"/>
          <w:szCs w:val="28"/>
        </w:rPr>
        <w:t xml:space="preserve"> года в соответствии с  планом</w:t>
      </w:r>
      <w:r w:rsidR="00CF50F1">
        <w:rPr>
          <w:sz w:val="28"/>
          <w:szCs w:val="28"/>
        </w:rPr>
        <w:t xml:space="preserve"> работы к</w:t>
      </w:r>
      <w:r w:rsidRPr="00DD0809">
        <w:rPr>
          <w:sz w:val="28"/>
          <w:szCs w:val="28"/>
        </w:rPr>
        <w:t>онтрольно-счетной</w:t>
      </w:r>
      <w:r w:rsidR="00CF50F1">
        <w:rPr>
          <w:sz w:val="28"/>
          <w:szCs w:val="28"/>
        </w:rPr>
        <w:t xml:space="preserve"> палаты на 2021</w:t>
      </w:r>
      <w:r w:rsidRPr="0035111A">
        <w:rPr>
          <w:sz w:val="28"/>
          <w:szCs w:val="28"/>
        </w:rPr>
        <w:t xml:space="preserve"> год</w:t>
      </w:r>
      <w:r w:rsidR="008B6A2E">
        <w:rPr>
          <w:sz w:val="28"/>
          <w:szCs w:val="28"/>
        </w:rPr>
        <w:t>. План работы контрольно-счетной палаты на 2021 год выполнен в полном объеме.</w:t>
      </w:r>
    </w:p>
    <w:p w:rsidR="00E1213B" w:rsidRDefault="00E1213B" w:rsidP="00CF50F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E1213B" w:rsidRPr="007B728E" w:rsidRDefault="00E1213B" w:rsidP="007B728E">
      <w:pPr>
        <w:pStyle w:val="a5"/>
        <w:numPr>
          <w:ilvl w:val="0"/>
          <w:numId w:val="7"/>
        </w:numPr>
        <w:shd w:val="clear" w:color="auto" w:fill="FFFFFF"/>
        <w:textAlignment w:val="baseline"/>
        <w:rPr>
          <w:sz w:val="28"/>
          <w:szCs w:val="28"/>
        </w:rPr>
      </w:pPr>
      <w:r w:rsidRPr="007B728E">
        <w:rPr>
          <w:b/>
          <w:sz w:val="28"/>
          <w:szCs w:val="28"/>
        </w:rPr>
        <w:t>Нормативно-правовая, информационная и текущая деятельность контрольно-счетной палаты</w:t>
      </w:r>
    </w:p>
    <w:p w:rsidR="00E1213B" w:rsidRPr="00E1213B" w:rsidRDefault="00DC5D3B" w:rsidP="00E1213B">
      <w:pPr>
        <w:shd w:val="clear" w:color="auto" w:fill="FFFFFF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sz w:val="28"/>
          <w:szCs w:val="28"/>
          <w:bdr w:val="none" w:sz="0" w:space="0" w:color="auto" w:frame="1"/>
        </w:rPr>
        <w:t>За 2021 год к</w:t>
      </w:r>
      <w:r w:rsidR="00E1213B" w:rsidRPr="00E1213B">
        <w:rPr>
          <w:sz w:val="28"/>
          <w:szCs w:val="28"/>
          <w:bdr w:val="none" w:sz="0" w:space="0" w:color="auto" w:frame="1"/>
        </w:rPr>
        <w:t xml:space="preserve">онтрольно-счетной палатой </w:t>
      </w:r>
      <w:proofErr w:type="gramStart"/>
      <w:r w:rsidR="00E1213B" w:rsidRPr="00E1213B">
        <w:rPr>
          <w:sz w:val="28"/>
          <w:szCs w:val="28"/>
          <w:bdr w:val="none" w:sz="0" w:space="0" w:color="auto" w:frame="1"/>
        </w:rPr>
        <w:t>разработаны</w:t>
      </w:r>
      <w:proofErr w:type="gramEnd"/>
      <w:r w:rsidR="00E1213B" w:rsidRPr="00E1213B">
        <w:rPr>
          <w:sz w:val="28"/>
          <w:szCs w:val="28"/>
          <w:bdr w:val="none" w:sz="0" w:space="0" w:color="auto" w:frame="1"/>
        </w:rPr>
        <w:t xml:space="preserve"> и утверждены:</w:t>
      </w:r>
    </w:p>
    <w:p w:rsidR="00E1213B" w:rsidRPr="00E1213B" w:rsidRDefault="00E1213B" w:rsidP="00E1213B">
      <w:pPr>
        <w:numPr>
          <w:ilvl w:val="0"/>
          <w:numId w:val="8"/>
        </w:numPr>
        <w:shd w:val="clear" w:color="auto" w:fill="FFFFFF"/>
        <w:ind w:left="240"/>
        <w:textAlignment w:val="baseline"/>
        <w:rPr>
          <w:sz w:val="28"/>
          <w:szCs w:val="28"/>
        </w:rPr>
      </w:pPr>
      <w:r w:rsidRPr="00E1213B">
        <w:rPr>
          <w:sz w:val="28"/>
          <w:szCs w:val="28"/>
          <w:bdr w:val="none" w:sz="0" w:space="0" w:color="auto" w:frame="1"/>
        </w:rPr>
        <w:t>Регламент </w:t>
      </w:r>
      <w:r w:rsidR="00DC5D3B" w:rsidRPr="00DC5D3B">
        <w:rPr>
          <w:sz w:val="28"/>
          <w:szCs w:val="28"/>
          <w:bdr w:val="none" w:sz="0" w:space="0" w:color="auto" w:frame="1"/>
        </w:rPr>
        <w:t>к</w:t>
      </w:r>
      <w:r w:rsidRPr="00E1213B">
        <w:rPr>
          <w:sz w:val="28"/>
          <w:szCs w:val="28"/>
          <w:bdr w:val="none" w:sz="0" w:space="0" w:color="auto" w:frame="1"/>
        </w:rPr>
        <w:t>онтрольно-счетной палаты</w:t>
      </w:r>
      <w:r w:rsidR="00DC5D3B">
        <w:rPr>
          <w:sz w:val="28"/>
          <w:szCs w:val="28"/>
          <w:bdr w:val="none" w:sz="0" w:space="0" w:color="auto" w:frame="1"/>
        </w:rPr>
        <w:t>;</w:t>
      </w:r>
    </w:p>
    <w:p w:rsidR="00E1213B" w:rsidRPr="007B728E" w:rsidRDefault="007B728E" w:rsidP="00E1213B">
      <w:pPr>
        <w:numPr>
          <w:ilvl w:val="0"/>
          <w:numId w:val="8"/>
        </w:numPr>
        <w:shd w:val="clear" w:color="auto" w:fill="FFFFFF"/>
        <w:ind w:left="240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7</w:t>
      </w:r>
      <w:r w:rsidR="00E1213B" w:rsidRPr="00E1213B">
        <w:rPr>
          <w:sz w:val="28"/>
          <w:szCs w:val="28"/>
          <w:bdr w:val="none" w:sz="0" w:space="0" w:color="auto" w:frame="1"/>
        </w:rPr>
        <w:t xml:space="preserve"> стандартов внешнего муниципального финансового контроля: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01 «Общие правила проведения контрольного мероприятия»;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02 «Общие правила проведения экспертно-аналитического мероприятия»;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03 «Предварительный контроль формирования местного бюджета»;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04 «Организация и проведение внешней проверки годового отчета об исполнении бюджета муниципального образования»;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05 «Оперативный контроль исполнения бюджета муниципального образования»;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06 «Проведение аудита эффективности реализации муниципальных программ»; </w:t>
      </w:r>
    </w:p>
    <w:p w:rsidR="007B728E" w:rsidRPr="007B728E" w:rsidRDefault="007B728E" w:rsidP="007B728E">
      <w:pPr>
        <w:jc w:val="both"/>
        <w:rPr>
          <w:sz w:val="28"/>
          <w:szCs w:val="28"/>
        </w:rPr>
      </w:pPr>
      <w:r w:rsidRPr="007B728E">
        <w:rPr>
          <w:sz w:val="28"/>
          <w:szCs w:val="28"/>
        </w:rPr>
        <w:t xml:space="preserve">- СВМФК 07 «Экспертиза проекта вносимых изменений в бюджет муниципального образования на текущий финансовый год». </w:t>
      </w:r>
    </w:p>
    <w:p w:rsidR="00E1213B" w:rsidRPr="00E1213B" w:rsidRDefault="00D674B8" w:rsidP="00E1213B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Также в  2021 году разработана и утверждена</w:t>
      </w:r>
      <w:r w:rsidR="00E1213B" w:rsidRPr="00E1213B">
        <w:rPr>
          <w:sz w:val="28"/>
          <w:szCs w:val="28"/>
          <w:bdr w:val="none" w:sz="0" w:space="0" w:color="auto" w:frame="1"/>
        </w:rPr>
        <w:t xml:space="preserve"> Инструкция по делопроизводству</w:t>
      </w:r>
      <w:r>
        <w:rPr>
          <w:sz w:val="28"/>
          <w:szCs w:val="28"/>
          <w:bdr w:val="none" w:sz="0" w:space="0" w:color="auto" w:frame="1"/>
        </w:rPr>
        <w:t>.</w:t>
      </w:r>
    </w:p>
    <w:p w:rsidR="00E1213B" w:rsidRPr="00E1213B" w:rsidRDefault="003F6253" w:rsidP="00E1213B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  <w:bdr w:val="none" w:sz="0" w:space="0" w:color="auto" w:frame="1"/>
        </w:rPr>
        <w:t>Согласно</w:t>
      </w:r>
      <w:proofErr w:type="gramEnd"/>
      <w:r>
        <w:rPr>
          <w:sz w:val="28"/>
          <w:szCs w:val="28"/>
          <w:bdr w:val="none" w:sz="0" w:space="0" w:color="auto" w:frame="1"/>
        </w:rPr>
        <w:t xml:space="preserve"> заключенных соглашений  к</w:t>
      </w:r>
      <w:r w:rsidR="00E1213B" w:rsidRPr="00E1213B">
        <w:rPr>
          <w:sz w:val="28"/>
          <w:szCs w:val="28"/>
          <w:bdr w:val="none" w:sz="0" w:space="0" w:color="auto" w:frame="1"/>
        </w:rPr>
        <w:t xml:space="preserve">онтрольно-счетной палате переданы полномочия контрольно-счетного органа </w:t>
      </w:r>
      <w:r w:rsidR="00D64B2A">
        <w:rPr>
          <w:sz w:val="28"/>
          <w:szCs w:val="28"/>
          <w:bdr w:val="none" w:sz="0" w:space="0" w:color="auto" w:frame="1"/>
        </w:rPr>
        <w:t>13 сельских поселений Усть-Пристанского</w:t>
      </w:r>
      <w:r w:rsidR="00E1213B" w:rsidRPr="00E1213B">
        <w:rPr>
          <w:sz w:val="28"/>
          <w:szCs w:val="28"/>
          <w:bdr w:val="none" w:sz="0" w:space="0" w:color="auto" w:frame="1"/>
        </w:rPr>
        <w:t xml:space="preserve"> района</w:t>
      </w:r>
      <w:r w:rsidR="00D64B2A">
        <w:rPr>
          <w:sz w:val="28"/>
          <w:szCs w:val="28"/>
          <w:bdr w:val="none" w:sz="0" w:space="0" w:color="auto" w:frame="1"/>
        </w:rPr>
        <w:t xml:space="preserve"> Алтайского края</w:t>
      </w:r>
      <w:r w:rsidR="00E1213B" w:rsidRPr="00E1213B">
        <w:rPr>
          <w:sz w:val="28"/>
          <w:szCs w:val="28"/>
          <w:bdr w:val="none" w:sz="0" w:space="0" w:color="auto" w:frame="1"/>
        </w:rPr>
        <w:t xml:space="preserve"> по     осуществлению внешнего муниципального финансового контроля</w:t>
      </w:r>
      <w:r>
        <w:rPr>
          <w:sz w:val="28"/>
          <w:szCs w:val="28"/>
          <w:bdr w:val="none" w:sz="0" w:space="0" w:color="auto" w:frame="1"/>
        </w:rPr>
        <w:t xml:space="preserve"> в части </w:t>
      </w:r>
      <w:r w:rsidR="007636F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экспертизы</w:t>
      </w:r>
      <w:r w:rsidR="00D64B2A">
        <w:rPr>
          <w:sz w:val="28"/>
          <w:szCs w:val="28"/>
          <w:bdr w:val="none" w:sz="0" w:space="0" w:color="auto" w:frame="1"/>
        </w:rPr>
        <w:t xml:space="preserve"> проектов бюджетов</w:t>
      </w:r>
      <w:r w:rsidR="00E1213B" w:rsidRPr="00E1213B">
        <w:rPr>
          <w:sz w:val="28"/>
          <w:szCs w:val="28"/>
          <w:bdr w:val="none" w:sz="0" w:space="0" w:color="auto" w:frame="1"/>
        </w:rPr>
        <w:t xml:space="preserve"> </w:t>
      </w:r>
      <w:r w:rsidR="00D64B2A">
        <w:rPr>
          <w:sz w:val="28"/>
          <w:szCs w:val="28"/>
          <w:bdr w:val="none" w:sz="0" w:space="0" w:color="auto" w:frame="1"/>
        </w:rPr>
        <w:t>поселений на очередной финансовый год и  внешней проверке годовых отчетов об исполнении бюджетов поселений</w:t>
      </w:r>
      <w:r w:rsidR="007636F8">
        <w:rPr>
          <w:sz w:val="28"/>
          <w:szCs w:val="28"/>
          <w:bdr w:val="none" w:sz="0" w:space="0" w:color="auto" w:frame="1"/>
        </w:rPr>
        <w:t>,</w:t>
      </w:r>
    </w:p>
    <w:p w:rsidR="00E93FF2" w:rsidRDefault="00E1213B" w:rsidP="00DD6EE1">
      <w:pPr>
        <w:shd w:val="clear" w:color="auto" w:fill="FFFFFF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E1213B">
        <w:rPr>
          <w:sz w:val="28"/>
          <w:szCs w:val="28"/>
          <w:bdr w:val="none" w:sz="0" w:space="0" w:color="auto" w:frame="1"/>
        </w:rPr>
        <w:t xml:space="preserve">Контрольно-счетная </w:t>
      </w:r>
      <w:r w:rsidR="00CB4F0D">
        <w:rPr>
          <w:sz w:val="28"/>
          <w:szCs w:val="28"/>
          <w:bdr w:val="none" w:sz="0" w:space="0" w:color="auto" w:frame="1"/>
        </w:rPr>
        <w:t>палата</w:t>
      </w:r>
      <w:r w:rsidR="0064148F">
        <w:rPr>
          <w:sz w:val="28"/>
          <w:szCs w:val="28"/>
          <w:bdr w:val="none" w:sz="0" w:space="0" w:color="auto" w:frame="1"/>
        </w:rPr>
        <w:t xml:space="preserve"> </w:t>
      </w:r>
      <w:r w:rsidRPr="00E1213B">
        <w:rPr>
          <w:sz w:val="28"/>
          <w:szCs w:val="28"/>
          <w:bdr w:val="none" w:sz="0" w:space="0" w:color="auto" w:frame="1"/>
        </w:rPr>
        <w:t>принята в состав Совета контрольно-счетных органов Алтайс</w:t>
      </w:r>
      <w:r w:rsidR="00CB4F0D">
        <w:rPr>
          <w:sz w:val="28"/>
          <w:szCs w:val="28"/>
          <w:bdr w:val="none" w:sz="0" w:space="0" w:color="auto" w:frame="1"/>
        </w:rPr>
        <w:t>кого края согласно решению от 29.12.2021 №3-2021</w:t>
      </w:r>
      <w:r w:rsidRPr="00E1213B">
        <w:rPr>
          <w:sz w:val="28"/>
          <w:szCs w:val="28"/>
          <w:bdr w:val="none" w:sz="0" w:space="0" w:color="auto" w:frame="1"/>
        </w:rPr>
        <w:t xml:space="preserve"> Совета контрольно-</w:t>
      </w:r>
      <w:r w:rsidR="00DD6EE1">
        <w:rPr>
          <w:sz w:val="28"/>
          <w:szCs w:val="28"/>
          <w:bdr w:val="none" w:sz="0" w:space="0" w:color="auto" w:frame="1"/>
        </w:rPr>
        <w:t xml:space="preserve">счетных органов Алтайского края, 30 декабря 2021 года подписано Соглашение о сотрудничестве между Счетной палатой </w:t>
      </w:r>
      <w:proofErr w:type="spellStart"/>
      <w:r w:rsidR="00DD6EE1">
        <w:rPr>
          <w:sz w:val="28"/>
          <w:szCs w:val="28"/>
          <w:bdr w:val="none" w:sz="0" w:space="0" w:color="auto" w:frame="1"/>
        </w:rPr>
        <w:t>Алтаского</w:t>
      </w:r>
      <w:proofErr w:type="spellEnd"/>
      <w:r w:rsidR="00DD6EE1">
        <w:rPr>
          <w:sz w:val="28"/>
          <w:szCs w:val="28"/>
          <w:bdr w:val="none" w:sz="0" w:space="0" w:color="auto" w:frame="1"/>
        </w:rPr>
        <w:t xml:space="preserve"> края и контрольно-счетной палатой муниципального образования Усть-Пристанский район Алтайского края.</w:t>
      </w:r>
    </w:p>
    <w:p w:rsidR="002D6180" w:rsidRPr="00F42D0D" w:rsidRDefault="001C58D9" w:rsidP="00F42D0D">
      <w:pPr>
        <w:shd w:val="clear" w:color="auto" w:fill="FFFFFF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</w:t>
      </w:r>
      <w:r w:rsidR="0064148F">
        <w:rPr>
          <w:sz w:val="28"/>
          <w:szCs w:val="28"/>
          <w:bdr w:val="none" w:sz="0" w:space="0" w:color="auto" w:frame="1"/>
        </w:rPr>
        <w:t>онтрольно-счетная палата осуществила регистрацию</w:t>
      </w:r>
      <w:r w:rsidR="002D6180">
        <w:rPr>
          <w:sz w:val="28"/>
          <w:szCs w:val="28"/>
          <w:bdr w:val="none" w:sz="0" w:space="0" w:color="auto" w:frame="1"/>
        </w:rPr>
        <w:t xml:space="preserve"> на П</w:t>
      </w:r>
      <w:r w:rsidR="00F42D0D">
        <w:rPr>
          <w:sz w:val="28"/>
          <w:szCs w:val="28"/>
          <w:bdr w:val="none" w:sz="0" w:space="0" w:color="auto" w:frame="1"/>
        </w:rPr>
        <w:t>о</w:t>
      </w:r>
      <w:r w:rsidR="002D6180">
        <w:rPr>
          <w:sz w:val="28"/>
          <w:szCs w:val="28"/>
          <w:bdr w:val="none" w:sz="0" w:space="0" w:color="auto" w:frame="1"/>
        </w:rPr>
        <w:t>ртале Счетной палаты Российской Федерации и контрольно-счетны</w:t>
      </w:r>
      <w:r>
        <w:rPr>
          <w:sz w:val="28"/>
          <w:szCs w:val="28"/>
          <w:bdr w:val="none" w:sz="0" w:space="0" w:color="auto" w:frame="1"/>
        </w:rPr>
        <w:t>х органов  Российской Федерации,</w:t>
      </w:r>
      <w:r w:rsidR="00F42D0D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п</w:t>
      </w:r>
      <w:r w:rsidR="00F42D0D" w:rsidRPr="00F42D0D">
        <w:rPr>
          <w:sz w:val="28"/>
          <w:szCs w:val="28"/>
          <w:bdr w:val="none" w:sz="0" w:space="0" w:color="auto" w:frame="1"/>
        </w:rPr>
        <w:t xml:space="preserve">ринимала участие в  обучающих семинарах, </w:t>
      </w:r>
      <w:r w:rsidR="00F42D0D" w:rsidRPr="00F42D0D">
        <w:rPr>
          <w:sz w:val="28"/>
          <w:szCs w:val="28"/>
          <w:shd w:val="clear" w:color="auto" w:fill="FFFFFF"/>
        </w:rPr>
        <w:t>проводимых Счетной палатой Алтайского края.</w:t>
      </w:r>
    </w:p>
    <w:p w:rsidR="00995F02" w:rsidRDefault="000669D1" w:rsidP="00995F02">
      <w:pPr>
        <w:ind w:firstLine="709"/>
        <w:jc w:val="both"/>
        <w:rPr>
          <w:bCs/>
          <w:sz w:val="28"/>
          <w:szCs w:val="28"/>
        </w:rPr>
      </w:pPr>
      <w:r w:rsidRPr="00F42D0D">
        <w:rPr>
          <w:bCs/>
          <w:sz w:val="28"/>
          <w:szCs w:val="28"/>
        </w:rPr>
        <w:t>В</w:t>
      </w:r>
      <w:r w:rsidR="00995F02" w:rsidRPr="00F42D0D">
        <w:rPr>
          <w:bCs/>
          <w:sz w:val="28"/>
          <w:szCs w:val="28"/>
        </w:rPr>
        <w:t xml:space="preserve"> целях повышения квалифика</w:t>
      </w:r>
      <w:r w:rsidRPr="00F42D0D">
        <w:rPr>
          <w:bCs/>
          <w:sz w:val="28"/>
          <w:szCs w:val="28"/>
        </w:rPr>
        <w:t>ции председателем</w:t>
      </w:r>
      <w:r>
        <w:rPr>
          <w:bCs/>
          <w:sz w:val="28"/>
          <w:szCs w:val="28"/>
        </w:rPr>
        <w:t xml:space="preserve"> контрольно-счетной палаты пройдено обучение на базе Алтайского филиала ФГБОУ 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«Российская академия народного хозяйства и государственной службы при Президенте Российской Федерации» г. Барнаул  по теме «Внешний </w:t>
      </w:r>
      <w:r>
        <w:rPr>
          <w:bCs/>
          <w:sz w:val="28"/>
          <w:szCs w:val="28"/>
        </w:rPr>
        <w:lastRenderedPageBreak/>
        <w:t>государственный  (муниципальный) финансовый контроль: эффективная реализация полномочий контрольно-счетными органами».</w:t>
      </w:r>
    </w:p>
    <w:p w:rsidR="00B54173" w:rsidRDefault="00B54173" w:rsidP="00995F02">
      <w:pPr>
        <w:ind w:firstLine="709"/>
        <w:jc w:val="both"/>
        <w:rPr>
          <w:bCs/>
          <w:sz w:val="28"/>
          <w:szCs w:val="28"/>
        </w:rPr>
      </w:pPr>
    </w:p>
    <w:p w:rsidR="00CD4BF0" w:rsidRPr="007822A0" w:rsidRDefault="00CD4BF0" w:rsidP="00CD4BF0">
      <w:pPr>
        <w:pStyle w:val="a5"/>
        <w:widowControl w:val="0"/>
        <w:numPr>
          <w:ilvl w:val="0"/>
          <w:numId w:val="7"/>
        </w:numPr>
        <w:ind w:left="0"/>
        <w:contextualSpacing w:val="0"/>
        <w:jc w:val="center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Экспертно-аналитическая деятельность</w:t>
      </w:r>
    </w:p>
    <w:p w:rsidR="00CD4BF0" w:rsidRPr="0035111A" w:rsidRDefault="00CD4BF0" w:rsidP="00CD4BF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5111A">
        <w:rPr>
          <w:sz w:val="28"/>
          <w:szCs w:val="28"/>
        </w:rPr>
        <w:t xml:space="preserve">Основная задача </w:t>
      </w:r>
      <w:r w:rsidR="006500D1">
        <w:rPr>
          <w:sz w:val="28"/>
          <w:szCs w:val="28"/>
        </w:rPr>
        <w:t>к</w:t>
      </w:r>
      <w:r w:rsidRPr="0035111A">
        <w:rPr>
          <w:sz w:val="28"/>
          <w:szCs w:val="28"/>
        </w:rPr>
        <w:t>онтрольно-счетно</w:t>
      </w:r>
      <w:r>
        <w:rPr>
          <w:sz w:val="28"/>
          <w:szCs w:val="28"/>
        </w:rPr>
        <w:t>й</w:t>
      </w:r>
      <w:r w:rsidRPr="0035111A">
        <w:rPr>
          <w:sz w:val="28"/>
          <w:szCs w:val="28"/>
        </w:rPr>
        <w:t xml:space="preserve"> </w:t>
      </w:r>
      <w:r>
        <w:rPr>
          <w:sz w:val="28"/>
          <w:szCs w:val="28"/>
        </w:rPr>
        <w:t>палаты района</w:t>
      </w:r>
      <w:r w:rsidRPr="0035111A">
        <w:rPr>
          <w:sz w:val="28"/>
          <w:szCs w:val="28"/>
        </w:rPr>
        <w:t xml:space="preserve"> при осуществлении экспертно-аналитической деятельности – </w:t>
      </w:r>
      <w:r>
        <w:rPr>
          <w:sz w:val="28"/>
          <w:szCs w:val="28"/>
        </w:rPr>
        <w:t xml:space="preserve">это </w:t>
      </w:r>
      <w:r w:rsidRPr="0035111A">
        <w:rPr>
          <w:sz w:val="28"/>
          <w:szCs w:val="28"/>
        </w:rPr>
        <w:t xml:space="preserve">обеспечение и развитие единой системы </w:t>
      </w:r>
      <w:proofErr w:type="gramStart"/>
      <w:r w:rsidRPr="0035111A">
        <w:rPr>
          <w:sz w:val="28"/>
          <w:szCs w:val="28"/>
        </w:rPr>
        <w:t>контроля за</w:t>
      </w:r>
      <w:proofErr w:type="gramEnd"/>
      <w:r w:rsidRPr="0035111A">
        <w:rPr>
          <w:sz w:val="28"/>
          <w:szCs w:val="28"/>
        </w:rPr>
        <w:t xml:space="preserve"> формированием и исполнением бюджета района и бюджетов сельских поселений. </w:t>
      </w:r>
    </w:p>
    <w:p w:rsidR="00CD4BF0" w:rsidRDefault="00CD4BF0" w:rsidP="00CD4BF0">
      <w:pPr>
        <w:ind w:firstLine="851"/>
        <w:jc w:val="both"/>
        <w:rPr>
          <w:sz w:val="28"/>
          <w:szCs w:val="28"/>
        </w:rPr>
      </w:pPr>
      <w:r w:rsidRPr="0035111A">
        <w:rPr>
          <w:sz w:val="28"/>
          <w:szCs w:val="28"/>
        </w:rPr>
        <w:t xml:space="preserve"> В ходе экспертно-а</w:t>
      </w:r>
      <w:r w:rsidR="006500D1">
        <w:rPr>
          <w:sz w:val="28"/>
          <w:szCs w:val="28"/>
        </w:rPr>
        <w:t>налитической деятельности в 2021</w:t>
      </w:r>
      <w:r w:rsidRPr="0035111A">
        <w:rPr>
          <w:sz w:val="28"/>
          <w:szCs w:val="28"/>
        </w:rPr>
        <w:t xml:space="preserve"> году</w:t>
      </w:r>
      <w:r w:rsidR="006500D1">
        <w:rPr>
          <w:sz w:val="28"/>
          <w:szCs w:val="28"/>
        </w:rPr>
        <w:t xml:space="preserve"> к</w:t>
      </w:r>
      <w:r w:rsidRPr="0035111A">
        <w:rPr>
          <w:sz w:val="28"/>
          <w:szCs w:val="28"/>
        </w:rPr>
        <w:t xml:space="preserve">онтрольно-счетной палатой </w:t>
      </w:r>
      <w:r w:rsidR="006500D1">
        <w:rPr>
          <w:sz w:val="28"/>
          <w:szCs w:val="28"/>
        </w:rPr>
        <w:t>выдано 17</w:t>
      </w:r>
      <w:r w:rsidRPr="0035111A">
        <w:rPr>
          <w:sz w:val="28"/>
          <w:szCs w:val="28"/>
        </w:rPr>
        <w:t xml:space="preserve"> экспертных заключени</w:t>
      </w:r>
      <w:r>
        <w:rPr>
          <w:sz w:val="28"/>
          <w:szCs w:val="28"/>
        </w:rPr>
        <w:t>й</w:t>
      </w:r>
      <w:r w:rsidRPr="0035111A">
        <w:rPr>
          <w:sz w:val="28"/>
          <w:szCs w:val="28"/>
        </w:rPr>
        <w:t xml:space="preserve">, в том числе </w:t>
      </w:r>
      <w:r w:rsidR="00D96CA0">
        <w:rPr>
          <w:sz w:val="28"/>
          <w:szCs w:val="28"/>
        </w:rPr>
        <w:t>13</w:t>
      </w:r>
      <w:r w:rsidR="00BC6ECD">
        <w:rPr>
          <w:sz w:val="28"/>
          <w:szCs w:val="28"/>
        </w:rPr>
        <w:t>- по сельсоветам</w:t>
      </w:r>
      <w:r w:rsidR="0032735A">
        <w:rPr>
          <w:sz w:val="28"/>
          <w:szCs w:val="28"/>
        </w:rPr>
        <w:t>.</w:t>
      </w:r>
    </w:p>
    <w:p w:rsidR="00430F22" w:rsidRDefault="00430F22" w:rsidP="00430F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Проведены мероприятия</w:t>
      </w:r>
      <w:r w:rsidR="004B4C9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26F70" w:rsidRDefault="004B4C98" w:rsidP="00776C59">
      <w:pPr>
        <w:ind w:firstLine="708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По м</w:t>
      </w:r>
      <w:r w:rsidR="00D26F70" w:rsidRPr="00D26F70">
        <w:rPr>
          <w:rFonts w:eastAsia="Calibri"/>
          <w:sz w:val="28"/>
          <w:szCs w:val="28"/>
          <w:u w:val="single"/>
        </w:rPr>
        <w:t>ониторинг</w:t>
      </w:r>
      <w:r>
        <w:rPr>
          <w:rFonts w:eastAsia="Calibri"/>
          <w:sz w:val="28"/>
          <w:szCs w:val="28"/>
          <w:u w:val="single"/>
        </w:rPr>
        <w:t>у</w:t>
      </w:r>
      <w:r w:rsidR="00D26F70" w:rsidRPr="00D26F70">
        <w:rPr>
          <w:rFonts w:eastAsia="Calibri"/>
          <w:sz w:val="28"/>
          <w:szCs w:val="28"/>
          <w:u w:val="single"/>
        </w:rPr>
        <w:t xml:space="preserve"> исполнения бюджета Усть-Прис</w:t>
      </w:r>
      <w:r>
        <w:rPr>
          <w:rFonts w:eastAsia="Calibri"/>
          <w:sz w:val="28"/>
          <w:szCs w:val="28"/>
          <w:u w:val="single"/>
        </w:rPr>
        <w:t>танского района Алтайского края</w:t>
      </w:r>
    </w:p>
    <w:p w:rsidR="00D26F70" w:rsidRDefault="00D26F70" w:rsidP="00D26F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35111A">
        <w:rPr>
          <w:sz w:val="28"/>
          <w:szCs w:val="28"/>
        </w:rPr>
        <w:t>итогам исполнения бюджета района за</w:t>
      </w:r>
      <w:r>
        <w:rPr>
          <w:sz w:val="28"/>
          <w:szCs w:val="28"/>
        </w:rPr>
        <w:t xml:space="preserve"> полугодие и  9 месяцев 2021 </w:t>
      </w:r>
      <w:r w:rsidRPr="0035111A">
        <w:rPr>
          <w:sz w:val="28"/>
          <w:szCs w:val="28"/>
        </w:rPr>
        <w:t xml:space="preserve">года </w:t>
      </w:r>
      <w:r>
        <w:rPr>
          <w:sz w:val="28"/>
          <w:szCs w:val="28"/>
        </w:rPr>
        <w:t>были</w:t>
      </w:r>
      <w:r w:rsidRPr="0035111A">
        <w:rPr>
          <w:sz w:val="28"/>
          <w:szCs w:val="28"/>
        </w:rPr>
        <w:t xml:space="preserve"> проанализированы объем, динамика и структура доходов и расходов   бюджета района, безвозмездных поступлений, дефицита бюджета, исполнение муниципальных программ. </w:t>
      </w:r>
    </w:p>
    <w:p w:rsidR="00D26F70" w:rsidRDefault="00DA0D7C" w:rsidP="00D26F7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мониторинга даны предложения по проведению анализа </w:t>
      </w:r>
      <w:r w:rsidR="00E01357">
        <w:rPr>
          <w:sz w:val="28"/>
          <w:szCs w:val="28"/>
        </w:rPr>
        <w:t xml:space="preserve">ожидаемого исполнения доходов и расходов бюджета в целях </w:t>
      </w:r>
      <w:proofErr w:type="gramStart"/>
      <w:r w:rsidR="00E01357">
        <w:rPr>
          <w:sz w:val="28"/>
          <w:szCs w:val="28"/>
        </w:rPr>
        <w:t>минимизации риска неисполнения утвержденного объема доходов</w:t>
      </w:r>
      <w:proofErr w:type="gramEnd"/>
      <w:r w:rsidR="00E01357">
        <w:rPr>
          <w:sz w:val="28"/>
          <w:szCs w:val="28"/>
        </w:rPr>
        <w:t xml:space="preserve"> и расходов; по приведению муниципальных программ в соответствие с решением о бюджете на 2021 год.</w:t>
      </w:r>
    </w:p>
    <w:p w:rsidR="004E430B" w:rsidRDefault="004E430B" w:rsidP="004E430B">
      <w:pPr>
        <w:ind w:firstLine="709"/>
        <w:jc w:val="both"/>
        <w:rPr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u w:val="single"/>
          <w:bdr w:val="none" w:sz="0" w:space="0" w:color="auto" w:frame="1"/>
          <w:shd w:val="clear" w:color="auto" w:fill="FFFFFF"/>
        </w:rPr>
        <w:t>По экспертизе</w:t>
      </w:r>
      <w:r w:rsidRPr="003714DA">
        <w:rPr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проекта решения о внесении изменений в решение о районном бюджете муниципального образования Усть-Пристанский район Алтайского края на 2021 год.</w:t>
      </w:r>
    </w:p>
    <w:p w:rsidR="004E430B" w:rsidRPr="003714DA" w:rsidRDefault="004E430B" w:rsidP="004E430B">
      <w:pPr>
        <w:ind w:firstLine="709"/>
        <w:jc w:val="both"/>
        <w:rPr>
          <w:sz w:val="28"/>
          <w:szCs w:val="28"/>
        </w:rPr>
      </w:pPr>
      <w:r w:rsidRPr="003714DA">
        <w:rPr>
          <w:sz w:val="28"/>
          <w:szCs w:val="28"/>
          <w:bdr w:val="none" w:sz="0" w:space="0" w:color="auto" w:frame="1"/>
          <w:shd w:val="clear" w:color="auto" w:fill="FFFFFF"/>
        </w:rPr>
        <w:t>При проведении экспертизы осуществлялась проверка проекта решения на соответствие требованиям бюджетного законо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дательства, а также проводился </w:t>
      </w:r>
      <w:r w:rsidRPr="003714DA">
        <w:rPr>
          <w:sz w:val="28"/>
          <w:szCs w:val="28"/>
          <w:bdr w:val="none" w:sz="0" w:space="0" w:color="auto" w:frame="1"/>
          <w:shd w:val="clear" w:color="auto" w:fill="FFFFFF"/>
        </w:rPr>
        <w:t>ан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3714DA">
        <w:rPr>
          <w:sz w:val="28"/>
          <w:szCs w:val="28"/>
          <w:bdr w:val="none" w:sz="0" w:space="0" w:color="auto" w:frame="1"/>
          <w:shd w:val="clear" w:color="auto" w:fill="FFFFFF"/>
        </w:rPr>
        <w:t>лиз обоснованности содержащихся в них показателей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. Нарушений не установлено.</w:t>
      </w:r>
    </w:p>
    <w:p w:rsidR="000306BC" w:rsidRDefault="004B4C98" w:rsidP="00776C59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экспертизе</w:t>
      </w:r>
      <w:r w:rsidR="008156C6" w:rsidRPr="008156C6">
        <w:rPr>
          <w:sz w:val="28"/>
          <w:szCs w:val="28"/>
          <w:u w:val="single"/>
        </w:rPr>
        <w:t xml:space="preserve"> проекта решения</w:t>
      </w:r>
      <w:r w:rsidR="00144D86">
        <w:rPr>
          <w:sz w:val="28"/>
          <w:szCs w:val="28"/>
          <w:u w:val="single"/>
        </w:rPr>
        <w:t xml:space="preserve"> о районном бюджете муниципального образования Усть-Пристанский район Алтайского края на 2022 год</w:t>
      </w:r>
      <w:r w:rsidR="008156C6" w:rsidRPr="008156C6">
        <w:rPr>
          <w:sz w:val="28"/>
          <w:szCs w:val="28"/>
          <w:u w:val="single"/>
        </w:rPr>
        <w:t>.</w:t>
      </w:r>
    </w:p>
    <w:p w:rsidR="004E430B" w:rsidRPr="002A61D1" w:rsidRDefault="004E430B" w:rsidP="004E430B">
      <w:pPr>
        <w:ind w:firstLine="851"/>
        <w:jc w:val="both"/>
        <w:outlineLvl w:val="0"/>
        <w:rPr>
          <w:sz w:val="28"/>
          <w:szCs w:val="28"/>
        </w:rPr>
      </w:pPr>
      <w:r w:rsidRPr="00B81EF2">
        <w:rPr>
          <w:sz w:val="28"/>
          <w:szCs w:val="28"/>
        </w:rPr>
        <w:t>В процессе проверки  проектов решений проанализированы</w:t>
      </w:r>
      <w:r w:rsidRPr="0035111A">
        <w:rPr>
          <w:sz w:val="28"/>
          <w:szCs w:val="28"/>
        </w:rPr>
        <w:t xml:space="preserve"> основные характеристики бюджетов, распределение расходов по разделам классификации расходов бюджетной системы, текстовые части решений, состояние нормативной</w:t>
      </w:r>
      <w:r>
        <w:rPr>
          <w:sz w:val="28"/>
          <w:szCs w:val="28"/>
        </w:rPr>
        <w:t>,</w:t>
      </w:r>
      <w:r w:rsidRPr="0035111A">
        <w:rPr>
          <w:sz w:val="28"/>
          <w:szCs w:val="28"/>
        </w:rPr>
        <w:t xml:space="preserve"> методической базы их формирования, соответствие требованиям Бюджетного кодекса Российской Федерации, федеральному, краевому законодательству, </w:t>
      </w:r>
      <w:r w:rsidRPr="002A61D1">
        <w:rPr>
          <w:sz w:val="28"/>
          <w:szCs w:val="28"/>
        </w:rPr>
        <w:t xml:space="preserve">муниципальным нормативным правовым актам. </w:t>
      </w:r>
    </w:p>
    <w:p w:rsidR="00E3115D" w:rsidRPr="00E34922" w:rsidRDefault="00E3115D" w:rsidP="00776C59">
      <w:pPr>
        <w:ind w:firstLine="708"/>
        <w:jc w:val="both"/>
        <w:rPr>
          <w:sz w:val="28"/>
          <w:szCs w:val="28"/>
        </w:rPr>
      </w:pPr>
      <w:r w:rsidRPr="00E34922">
        <w:rPr>
          <w:sz w:val="28"/>
          <w:szCs w:val="28"/>
        </w:rPr>
        <w:t>В результате экспертизы контрольно-счетной палатой установлено, что:</w:t>
      </w:r>
    </w:p>
    <w:p w:rsidR="00AD1257" w:rsidRPr="00E34922" w:rsidRDefault="00E3115D" w:rsidP="00AD1257">
      <w:pPr>
        <w:jc w:val="both"/>
        <w:rPr>
          <w:sz w:val="28"/>
          <w:szCs w:val="28"/>
        </w:rPr>
      </w:pP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="00AD1257" w:rsidRPr="00E34922">
        <w:rPr>
          <w:sz w:val="28"/>
          <w:szCs w:val="28"/>
          <w:bdr w:val="none" w:sz="0" w:space="0" w:color="auto" w:frame="1"/>
          <w:shd w:val="clear" w:color="auto" w:fill="FFFFFF"/>
        </w:rPr>
        <w:t xml:space="preserve">показатели основных характеристик (доходной и расходной частей, дефицита) проекта бюджета </w:t>
      </w: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>на 2022 год не соответствуют</w:t>
      </w:r>
      <w:r w:rsidR="00AD1257" w:rsidRPr="00E34922">
        <w:rPr>
          <w:sz w:val="28"/>
          <w:szCs w:val="28"/>
          <w:bdr w:val="none" w:sz="0" w:space="0" w:color="auto" w:frame="1"/>
          <w:shd w:val="clear" w:color="auto" w:fill="FFFFFF"/>
        </w:rPr>
        <w:t xml:space="preserve"> значениям, указанным в Прогнозе социально-экономического развития </w:t>
      </w: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 xml:space="preserve">Усть-Пристанского </w:t>
      </w:r>
      <w:r w:rsidR="00AD1257" w:rsidRPr="00E34922">
        <w:rPr>
          <w:sz w:val="28"/>
          <w:szCs w:val="28"/>
          <w:bdr w:val="none" w:sz="0" w:space="0" w:color="auto" w:frame="1"/>
          <w:shd w:val="clear" w:color="auto" w:fill="FFFFFF"/>
        </w:rPr>
        <w:t>района</w:t>
      </w: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 xml:space="preserve"> Алтайского края</w:t>
      </w:r>
      <w:r w:rsidR="00AD1257" w:rsidRPr="00E34922">
        <w:rPr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>2022 год и плановый период 2023-2024 годов.</w:t>
      </w:r>
    </w:p>
    <w:p w:rsidR="00AD1257" w:rsidRDefault="00E3115D" w:rsidP="00E3115D">
      <w:pPr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E34922">
        <w:rPr>
          <w:sz w:val="28"/>
          <w:szCs w:val="28"/>
        </w:rPr>
        <w:lastRenderedPageBreak/>
        <w:t>-к проекту р</w:t>
      </w:r>
      <w:r w:rsidR="00AD1257" w:rsidRPr="00E34922">
        <w:rPr>
          <w:sz w:val="28"/>
          <w:szCs w:val="28"/>
        </w:rPr>
        <w:t>ешения не представлены паспорта муниципальных программ (проекты изменений в указанн</w:t>
      </w:r>
      <w:r w:rsidRPr="00E34922">
        <w:rPr>
          <w:sz w:val="28"/>
          <w:szCs w:val="28"/>
        </w:rPr>
        <w:t xml:space="preserve">ые паспорта) на </w:t>
      </w:r>
      <w:r w:rsidR="00AD1257" w:rsidRPr="00E34922">
        <w:rPr>
          <w:sz w:val="28"/>
          <w:szCs w:val="28"/>
        </w:rPr>
        <w:t>2022</w:t>
      </w:r>
      <w:r w:rsidRPr="00E34922">
        <w:rPr>
          <w:sz w:val="28"/>
          <w:szCs w:val="28"/>
        </w:rPr>
        <w:t xml:space="preserve"> год и </w:t>
      </w:r>
      <w:r w:rsidRPr="00E34922">
        <w:rPr>
          <w:sz w:val="28"/>
          <w:szCs w:val="28"/>
          <w:bdr w:val="none" w:sz="0" w:space="0" w:color="auto" w:frame="1"/>
          <w:shd w:val="clear" w:color="auto" w:fill="FFFFFF"/>
        </w:rPr>
        <w:t>плановый период 2023-2024 годов.</w:t>
      </w:r>
    </w:p>
    <w:p w:rsidR="00AD1257" w:rsidRDefault="004B4C98" w:rsidP="00AD1257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экспертизе</w:t>
      </w:r>
      <w:r w:rsidR="00DD1C74" w:rsidRPr="00DD1C74">
        <w:rPr>
          <w:sz w:val="28"/>
          <w:szCs w:val="28"/>
          <w:u w:val="single"/>
        </w:rPr>
        <w:t xml:space="preserve"> проектов решений о бюджетах поселений Усть-Пристанского района Алтайского края на 2022 год.</w:t>
      </w:r>
    </w:p>
    <w:p w:rsidR="007737FD" w:rsidRPr="002A61D1" w:rsidRDefault="007737FD" w:rsidP="00DD1C74">
      <w:pPr>
        <w:ind w:firstLine="851"/>
        <w:jc w:val="both"/>
        <w:outlineLvl w:val="0"/>
        <w:rPr>
          <w:sz w:val="28"/>
          <w:szCs w:val="28"/>
        </w:rPr>
      </w:pPr>
      <w:r w:rsidRPr="002A61D1">
        <w:rPr>
          <w:sz w:val="28"/>
          <w:szCs w:val="28"/>
        </w:rPr>
        <w:t>Наиболее распространенными замечаниями при проведении экспертизы проектов решений о бюджетах поселений были:</w:t>
      </w:r>
    </w:p>
    <w:p w:rsidR="00801205" w:rsidRPr="002A61D1" w:rsidRDefault="002A61D1" w:rsidP="008012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1D1">
        <w:rPr>
          <w:sz w:val="28"/>
          <w:szCs w:val="28"/>
        </w:rPr>
        <w:t>-</w:t>
      </w:r>
      <w:r w:rsidR="00801205" w:rsidRPr="002A61D1">
        <w:rPr>
          <w:sz w:val="28"/>
          <w:szCs w:val="28"/>
        </w:rPr>
        <w:t xml:space="preserve">нарушение </w:t>
      </w:r>
      <w:proofErr w:type="gramStart"/>
      <w:r w:rsidR="00801205" w:rsidRPr="002A61D1">
        <w:rPr>
          <w:sz w:val="28"/>
          <w:szCs w:val="28"/>
        </w:rPr>
        <w:t>ч</w:t>
      </w:r>
      <w:proofErr w:type="gramEnd"/>
      <w:r w:rsidR="00801205" w:rsidRPr="002A61D1">
        <w:rPr>
          <w:sz w:val="28"/>
          <w:szCs w:val="28"/>
        </w:rPr>
        <w:t xml:space="preserve">.4 ст. 173 БК РФ </w:t>
      </w:r>
      <w:r w:rsidRPr="002A61D1">
        <w:rPr>
          <w:sz w:val="28"/>
          <w:szCs w:val="28"/>
        </w:rPr>
        <w:t>в части не представления пояснительных</w:t>
      </w:r>
      <w:r w:rsidR="00801205" w:rsidRPr="002A61D1">
        <w:rPr>
          <w:sz w:val="28"/>
          <w:szCs w:val="28"/>
        </w:rPr>
        <w:t xml:space="preserve"> запис</w:t>
      </w:r>
      <w:r w:rsidRPr="002A61D1">
        <w:rPr>
          <w:sz w:val="28"/>
          <w:szCs w:val="28"/>
        </w:rPr>
        <w:t>ок к п</w:t>
      </w:r>
      <w:r w:rsidR="00801205" w:rsidRPr="002A61D1">
        <w:rPr>
          <w:sz w:val="28"/>
          <w:szCs w:val="28"/>
        </w:rPr>
        <w:t>рогнозу социально-экономического развития на 2022 год и на плановый период 2023 и 2024 годов;</w:t>
      </w:r>
    </w:p>
    <w:p w:rsidR="00801205" w:rsidRPr="002A61D1" w:rsidRDefault="002A61D1" w:rsidP="00801205">
      <w:pPr>
        <w:ind w:firstLine="709"/>
        <w:jc w:val="both"/>
        <w:rPr>
          <w:sz w:val="28"/>
          <w:szCs w:val="28"/>
        </w:rPr>
      </w:pPr>
      <w:r w:rsidRPr="002A61D1">
        <w:rPr>
          <w:sz w:val="28"/>
          <w:szCs w:val="28"/>
        </w:rPr>
        <w:t>-</w:t>
      </w:r>
      <w:r w:rsidR="00801205" w:rsidRPr="002A61D1">
        <w:rPr>
          <w:sz w:val="28"/>
          <w:szCs w:val="28"/>
        </w:rPr>
        <w:t xml:space="preserve">нарушение </w:t>
      </w:r>
      <w:proofErr w:type="gramStart"/>
      <w:r w:rsidR="00801205" w:rsidRPr="002A61D1">
        <w:rPr>
          <w:sz w:val="28"/>
          <w:szCs w:val="28"/>
        </w:rPr>
        <w:t>ч</w:t>
      </w:r>
      <w:proofErr w:type="gramEnd"/>
      <w:r w:rsidR="00801205" w:rsidRPr="002A61D1">
        <w:rPr>
          <w:sz w:val="28"/>
          <w:szCs w:val="28"/>
        </w:rPr>
        <w:t>. 3 ст. 173 БК РФ,</w:t>
      </w:r>
      <w:r w:rsidRPr="002A61D1">
        <w:rPr>
          <w:sz w:val="28"/>
          <w:szCs w:val="28"/>
        </w:rPr>
        <w:t xml:space="preserve"> в части отсутствия</w:t>
      </w:r>
      <w:r w:rsidR="00801205" w:rsidRPr="002A61D1">
        <w:rPr>
          <w:sz w:val="28"/>
          <w:szCs w:val="28"/>
        </w:rPr>
        <w:t xml:space="preserve"> </w:t>
      </w:r>
      <w:r w:rsidRPr="002A61D1">
        <w:rPr>
          <w:sz w:val="28"/>
          <w:szCs w:val="28"/>
        </w:rPr>
        <w:t>у Администраций поселений соответствующих муниципальных актов об утверждении</w:t>
      </w:r>
      <w:r w:rsidR="00801205" w:rsidRPr="002A61D1">
        <w:rPr>
          <w:sz w:val="28"/>
          <w:szCs w:val="28"/>
        </w:rPr>
        <w:t xml:space="preserve"> </w:t>
      </w:r>
      <w:r w:rsidRPr="002A61D1">
        <w:rPr>
          <w:sz w:val="28"/>
          <w:szCs w:val="28"/>
        </w:rPr>
        <w:t>п</w:t>
      </w:r>
      <w:r w:rsidR="00801205" w:rsidRPr="002A61D1">
        <w:rPr>
          <w:sz w:val="28"/>
          <w:szCs w:val="28"/>
        </w:rPr>
        <w:t>рогноз</w:t>
      </w:r>
      <w:r w:rsidR="00A43AE6">
        <w:rPr>
          <w:sz w:val="28"/>
          <w:szCs w:val="28"/>
        </w:rPr>
        <w:t>ов</w:t>
      </w:r>
      <w:r w:rsidR="00801205" w:rsidRPr="002A61D1">
        <w:rPr>
          <w:sz w:val="28"/>
          <w:szCs w:val="28"/>
        </w:rPr>
        <w:t xml:space="preserve"> социально-экономического ра</w:t>
      </w:r>
      <w:r w:rsidR="007E0E3D">
        <w:rPr>
          <w:sz w:val="28"/>
          <w:szCs w:val="28"/>
        </w:rPr>
        <w:t>звития</w:t>
      </w:r>
      <w:r w:rsidR="00801205" w:rsidRPr="002A61D1">
        <w:rPr>
          <w:sz w:val="28"/>
          <w:szCs w:val="28"/>
        </w:rPr>
        <w:t>;</w:t>
      </w:r>
    </w:p>
    <w:p w:rsidR="00801205" w:rsidRPr="002A61D1" w:rsidRDefault="002A61D1" w:rsidP="00801205">
      <w:pPr>
        <w:ind w:firstLine="709"/>
        <w:jc w:val="both"/>
        <w:rPr>
          <w:sz w:val="28"/>
          <w:szCs w:val="28"/>
          <w:shd w:val="clear" w:color="auto" w:fill="FFFFFF"/>
        </w:rPr>
      </w:pPr>
      <w:r w:rsidRPr="002A61D1">
        <w:rPr>
          <w:sz w:val="28"/>
          <w:szCs w:val="28"/>
          <w:shd w:val="clear" w:color="auto" w:fill="FFFFFF"/>
        </w:rPr>
        <w:t>-</w:t>
      </w:r>
      <w:r w:rsidR="00801205" w:rsidRPr="002A61D1">
        <w:rPr>
          <w:sz w:val="28"/>
          <w:szCs w:val="28"/>
          <w:shd w:val="clear" w:color="auto" w:fill="FFFFFF"/>
        </w:rPr>
        <w:t>не представлен</w:t>
      </w:r>
      <w:r w:rsidRPr="002A61D1">
        <w:rPr>
          <w:sz w:val="28"/>
          <w:szCs w:val="28"/>
          <w:shd w:val="clear" w:color="auto" w:fill="FFFFFF"/>
        </w:rPr>
        <w:t>ие поряд</w:t>
      </w:r>
      <w:r w:rsidR="00801205" w:rsidRPr="002A61D1">
        <w:rPr>
          <w:sz w:val="28"/>
          <w:szCs w:val="28"/>
          <w:shd w:val="clear" w:color="auto" w:fill="FFFFFF"/>
        </w:rPr>
        <w:t>к</w:t>
      </w:r>
      <w:r w:rsidRPr="002A61D1">
        <w:rPr>
          <w:sz w:val="28"/>
          <w:szCs w:val="28"/>
          <w:shd w:val="clear" w:color="auto" w:fill="FFFFFF"/>
        </w:rPr>
        <w:t>а</w:t>
      </w:r>
      <w:r w:rsidR="00A43AE6">
        <w:rPr>
          <w:sz w:val="28"/>
          <w:szCs w:val="28"/>
          <w:shd w:val="clear" w:color="auto" w:fill="FFFFFF"/>
        </w:rPr>
        <w:t xml:space="preserve"> разработки прогнозов</w:t>
      </w:r>
      <w:r w:rsidR="00801205" w:rsidRPr="002A61D1">
        <w:rPr>
          <w:sz w:val="28"/>
          <w:szCs w:val="28"/>
          <w:shd w:val="clear" w:color="auto" w:fill="FFFFFF"/>
        </w:rPr>
        <w:t xml:space="preserve"> социально-экономического развития;</w:t>
      </w:r>
    </w:p>
    <w:p w:rsidR="00801205" w:rsidRDefault="00801205" w:rsidP="0080120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61D1">
        <w:rPr>
          <w:color w:val="auto"/>
          <w:sz w:val="28"/>
          <w:szCs w:val="28"/>
        </w:rPr>
        <w:t xml:space="preserve">- </w:t>
      </w:r>
      <w:r w:rsidR="00A43AE6">
        <w:rPr>
          <w:color w:val="auto"/>
          <w:sz w:val="28"/>
          <w:szCs w:val="28"/>
        </w:rPr>
        <w:t>не соответствие прогнозных показателей</w:t>
      </w:r>
      <w:r w:rsidRPr="002A61D1">
        <w:rPr>
          <w:color w:val="auto"/>
          <w:sz w:val="28"/>
          <w:szCs w:val="28"/>
        </w:rPr>
        <w:t xml:space="preserve"> доход</w:t>
      </w:r>
      <w:r w:rsidR="002A61D1" w:rsidRPr="002A61D1">
        <w:rPr>
          <w:color w:val="auto"/>
          <w:sz w:val="28"/>
          <w:szCs w:val="28"/>
        </w:rPr>
        <w:t>ов и расходов бюджета сельсоветов</w:t>
      </w:r>
      <w:r w:rsidRPr="002A61D1">
        <w:rPr>
          <w:color w:val="auto"/>
          <w:sz w:val="28"/>
          <w:szCs w:val="28"/>
        </w:rPr>
        <w:t xml:space="preserve"> </w:t>
      </w:r>
      <w:r w:rsidR="00A43AE6">
        <w:rPr>
          <w:color w:val="auto"/>
          <w:sz w:val="28"/>
          <w:szCs w:val="28"/>
        </w:rPr>
        <w:t>показателям п</w:t>
      </w:r>
      <w:r w:rsidRPr="002A61D1">
        <w:rPr>
          <w:color w:val="auto"/>
          <w:sz w:val="28"/>
          <w:szCs w:val="28"/>
        </w:rPr>
        <w:t>рогноза социально-эко</w:t>
      </w:r>
      <w:r w:rsidR="00A43AE6">
        <w:rPr>
          <w:color w:val="auto"/>
          <w:sz w:val="28"/>
          <w:szCs w:val="28"/>
        </w:rPr>
        <w:t>номического развития поселения</w:t>
      </w:r>
      <w:r w:rsidRPr="002A61D1">
        <w:rPr>
          <w:color w:val="auto"/>
          <w:sz w:val="28"/>
          <w:szCs w:val="28"/>
        </w:rPr>
        <w:t>.</w:t>
      </w:r>
    </w:p>
    <w:p w:rsidR="001E22D7" w:rsidRPr="0035111A" w:rsidRDefault="001E22D7" w:rsidP="001E22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Заключения о проведенных мероприятиях направлены Главе Усть-Пристанского района Алтайского края, Усть-Пристанскому районному Совету депутатов и в представительные органы поселений.</w:t>
      </w:r>
    </w:p>
    <w:p w:rsidR="00CB114B" w:rsidRPr="002A61D1" w:rsidRDefault="00CD1049" w:rsidP="00CD4BF0">
      <w:pPr>
        <w:ind w:firstLine="709"/>
        <w:jc w:val="both"/>
        <w:rPr>
          <w:sz w:val="28"/>
          <w:szCs w:val="28"/>
        </w:rPr>
      </w:pPr>
      <w:r w:rsidRPr="002A61D1">
        <w:rPr>
          <w:sz w:val="28"/>
          <w:szCs w:val="28"/>
          <w:bdr w:val="none" w:sz="0" w:space="0" w:color="auto" w:frame="1"/>
          <w:shd w:val="clear" w:color="auto" w:fill="FFFFFF"/>
        </w:rPr>
        <w:t>В 2021 году к</w:t>
      </w:r>
      <w:r w:rsidR="00CB114B" w:rsidRPr="002A61D1">
        <w:rPr>
          <w:sz w:val="28"/>
          <w:szCs w:val="28"/>
          <w:bdr w:val="none" w:sz="0" w:space="0" w:color="auto" w:frame="1"/>
          <w:shd w:val="clear" w:color="auto" w:fill="FFFFFF"/>
        </w:rPr>
        <w:t xml:space="preserve">онтрольно-счетной палатой экспертные заключения на проекты муниципальных программ муниципального образования </w:t>
      </w:r>
      <w:r w:rsidRPr="002A61D1">
        <w:rPr>
          <w:sz w:val="28"/>
          <w:szCs w:val="28"/>
          <w:bdr w:val="none" w:sz="0" w:space="0" w:color="auto" w:frame="1"/>
          <w:shd w:val="clear" w:color="auto" w:fill="FFFFFF"/>
        </w:rPr>
        <w:t>Усть-Пристанский район Алтайского края</w:t>
      </w:r>
      <w:r w:rsidR="00CB114B" w:rsidRPr="002A61D1">
        <w:rPr>
          <w:sz w:val="28"/>
          <w:szCs w:val="28"/>
          <w:bdr w:val="none" w:sz="0" w:space="0" w:color="auto" w:frame="1"/>
          <w:shd w:val="clear" w:color="auto" w:fill="FFFFFF"/>
        </w:rPr>
        <w:t xml:space="preserve"> не проводились, в нарушение п.п. 7 п.2 статьи 9 Федерального закона от 07.02.2011 N 6-ФЗ материалы для проведения экспертиз не представлялись.</w:t>
      </w:r>
    </w:p>
    <w:p w:rsidR="00E1213B" w:rsidRPr="0035111A" w:rsidRDefault="00E1213B" w:rsidP="00CD4BF0">
      <w:pPr>
        <w:ind w:firstLine="709"/>
        <w:jc w:val="both"/>
        <w:rPr>
          <w:sz w:val="28"/>
          <w:szCs w:val="28"/>
        </w:rPr>
      </w:pPr>
    </w:p>
    <w:p w:rsidR="00CD4BF0" w:rsidRPr="00B61D6D" w:rsidRDefault="00CD4BF0" w:rsidP="00CD4BF0">
      <w:pPr>
        <w:pStyle w:val="a5"/>
        <w:widowControl w:val="0"/>
        <w:numPr>
          <w:ilvl w:val="0"/>
          <w:numId w:val="7"/>
        </w:numPr>
        <w:ind w:left="0"/>
        <w:contextualSpacing w:val="0"/>
        <w:jc w:val="center"/>
        <w:rPr>
          <w:b/>
          <w:sz w:val="28"/>
          <w:szCs w:val="28"/>
        </w:rPr>
      </w:pPr>
      <w:r w:rsidRPr="00B61D6D">
        <w:rPr>
          <w:b/>
          <w:sz w:val="28"/>
          <w:szCs w:val="28"/>
        </w:rPr>
        <w:t>Заключение.</w:t>
      </w:r>
    </w:p>
    <w:p w:rsidR="001079E1" w:rsidRDefault="001079E1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контрольно-счетная палата обеспечила выполнение экспертно-аналитических мероприятий</w:t>
      </w:r>
      <w:r w:rsidR="00D14771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предусмотренных на 2021 год. </w:t>
      </w:r>
    </w:p>
    <w:p w:rsidR="00972905" w:rsidRDefault="00CD4BF0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44994">
        <w:rPr>
          <w:sz w:val="28"/>
          <w:szCs w:val="28"/>
        </w:rPr>
        <w:t>2022 году к</w:t>
      </w:r>
      <w:r w:rsidRPr="0035111A">
        <w:rPr>
          <w:sz w:val="28"/>
          <w:szCs w:val="28"/>
        </w:rPr>
        <w:t xml:space="preserve">онтрольно-счетная палата продолжит работу по </w:t>
      </w:r>
      <w:proofErr w:type="gramStart"/>
      <w:r w:rsidRPr="0035111A">
        <w:rPr>
          <w:sz w:val="28"/>
          <w:szCs w:val="28"/>
        </w:rPr>
        <w:t>контролю за</w:t>
      </w:r>
      <w:proofErr w:type="gramEnd"/>
      <w:r w:rsidRPr="0035111A">
        <w:rPr>
          <w:sz w:val="28"/>
          <w:szCs w:val="28"/>
        </w:rPr>
        <w:t xml:space="preserve"> планированием и исполнением бюджета района и сельских поселений, </w:t>
      </w:r>
      <w:r>
        <w:rPr>
          <w:sz w:val="28"/>
          <w:szCs w:val="28"/>
        </w:rPr>
        <w:t>за</w:t>
      </w:r>
      <w:r w:rsidRPr="0035111A">
        <w:rPr>
          <w:sz w:val="28"/>
          <w:szCs w:val="28"/>
        </w:rPr>
        <w:t xml:space="preserve"> целевым и эффективным использованием средств бюджета района и сельских поселений.</w:t>
      </w:r>
      <w:r>
        <w:rPr>
          <w:sz w:val="28"/>
          <w:szCs w:val="28"/>
        </w:rPr>
        <w:t xml:space="preserve"> </w:t>
      </w:r>
    </w:p>
    <w:p w:rsidR="00AD2C59" w:rsidRDefault="00AD2C59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направлениями деятельности контрольно-счетной палаты в плане на 2022 год являются: </w:t>
      </w:r>
    </w:p>
    <w:p w:rsidR="00CD4BF0" w:rsidRDefault="00972905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D4BF0" w:rsidRPr="0035111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комплекса</w:t>
      </w:r>
      <w:r w:rsidR="00D14771">
        <w:rPr>
          <w:sz w:val="28"/>
          <w:szCs w:val="28"/>
        </w:rPr>
        <w:t xml:space="preserve"> контрольных, экспертно-аналитических мероприятий, обеспечивающих реализацию задач и функций, возложенных на контрольно-счетную палату;</w:t>
      </w:r>
    </w:p>
    <w:p w:rsidR="00D14771" w:rsidRDefault="006E4544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4771">
        <w:rPr>
          <w:sz w:val="28"/>
          <w:szCs w:val="28"/>
        </w:rPr>
        <w:t>актуализация нормативно-правовой документации, регламентирующей деятельность контрольно-счетной палаты,</w:t>
      </w:r>
    </w:p>
    <w:p w:rsidR="003278AA" w:rsidRDefault="003278AA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заседаниях сессий районного Совета депутатов;</w:t>
      </w:r>
    </w:p>
    <w:p w:rsidR="00D14771" w:rsidRDefault="00D14771" w:rsidP="00CD4B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взаимодействие с правоохранительными органами, прокуратурой и другими контролирующими органами Усть-Пристанского района Алтайского края;</w:t>
      </w:r>
    </w:p>
    <w:p w:rsidR="001079E1" w:rsidRPr="0035111A" w:rsidRDefault="001079E1" w:rsidP="00CD4BF0">
      <w:pPr>
        <w:ind w:firstLine="851"/>
        <w:jc w:val="both"/>
        <w:rPr>
          <w:sz w:val="28"/>
          <w:szCs w:val="28"/>
        </w:rPr>
      </w:pPr>
      <w:r w:rsidRPr="0035111A">
        <w:rPr>
          <w:sz w:val="28"/>
          <w:szCs w:val="28"/>
        </w:rPr>
        <w:t>В целях обеспечения доступа к информации о своей деятельности на сайте Администрации района размещена и постоянно обновля</w:t>
      </w:r>
      <w:r>
        <w:rPr>
          <w:sz w:val="28"/>
          <w:szCs w:val="28"/>
        </w:rPr>
        <w:t>ется информация о деятельности к</w:t>
      </w:r>
      <w:r w:rsidRPr="0035111A">
        <w:rPr>
          <w:sz w:val="28"/>
          <w:szCs w:val="28"/>
        </w:rPr>
        <w:t>онтрольно-счетной палаты</w:t>
      </w:r>
    </w:p>
    <w:p w:rsidR="00CD4BF0" w:rsidRDefault="00CD4BF0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35111A">
        <w:rPr>
          <w:sz w:val="28"/>
          <w:szCs w:val="28"/>
          <w:bdr w:val="none" w:sz="0" w:space="0" w:color="auto" w:frame="1"/>
        </w:rPr>
        <w:t xml:space="preserve">Представленный на рассмотрение </w:t>
      </w:r>
      <w:r w:rsidR="00F44994">
        <w:rPr>
          <w:sz w:val="28"/>
          <w:szCs w:val="28"/>
          <w:bdr w:val="none" w:sz="0" w:space="0" w:color="auto" w:frame="1"/>
        </w:rPr>
        <w:t xml:space="preserve">Усть-Пристанским районным Советом </w:t>
      </w:r>
      <w:r w:rsidRPr="0035111A">
        <w:rPr>
          <w:sz w:val="28"/>
          <w:szCs w:val="28"/>
          <w:bdr w:val="none" w:sz="0" w:space="0" w:color="auto" w:frame="1"/>
        </w:rPr>
        <w:t xml:space="preserve">депутатов </w:t>
      </w:r>
      <w:r w:rsidR="00F44994">
        <w:rPr>
          <w:sz w:val="28"/>
          <w:szCs w:val="28"/>
          <w:bdr w:val="none" w:sz="0" w:space="0" w:color="auto" w:frame="1"/>
        </w:rPr>
        <w:t>настоящий отчет о деятельности к</w:t>
      </w:r>
      <w:r w:rsidRPr="0035111A">
        <w:rPr>
          <w:sz w:val="28"/>
          <w:szCs w:val="28"/>
          <w:bdr w:val="none" w:sz="0" w:space="0" w:color="auto" w:frame="1"/>
        </w:rPr>
        <w:t xml:space="preserve">онтрольно-счетной палаты </w:t>
      </w:r>
      <w:r w:rsidR="00F44994">
        <w:rPr>
          <w:sz w:val="28"/>
          <w:szCs w:val="28"/>
          <w:bdr w:val="none" w:sz="0" w:space="0" w:color="auto" w:frame="1"/>
        </w:rPr>
        <w:t>за 2021</w:t>
      </w:r>
      <w:r w:rsidRPr="0035111A">
        <w:rPr>
          <w:sz w:val="28"/>
          <w:szCs w:val="28"/>
          <w:bdr w:val="none" w:sz="0" w:space="0" w:color="auto" w:frame="1"/>
        </w:rPr>
        <w:t xml:space="preserve"> год и результатах экспертно-аналитических мероприятий является част</w:t>
      </w:r>
      <w:r w:rsidR="00F44994">
        <w:rPr>
          <w:sz w:val="28"/>
          <w:szCs w:val="28"/>
          <w:bdr w:val="none" w:sz="0" w:space="0" w:color="auto" w:frame="1"/>
        </w:rPr>
        <w:t>ью информационной деятельности к</w:t>
      </w:r>
      <w:r w:rsidRPr="0035111A">
        <w:rPr>
          <w:sz w:val="28"/>
          <w:szCs w:val="28"/>
          <w:bdr w:val="none" w:sz="0" w:space="0" w:color="auto" w:frame="1"/>
        </w:rPr>
        <w:t>онтрольно-счетной палаты.</w:t>
      </w:r>
    </w:p>
    <w:p w:rsidR="00CD4BF0" w:rsidRDefault="00CD4BF0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CD4BF0" w:rsidRDefault="00CD4BF0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F40B39" w:rsidRPr="0035111A" w:rsidRDefault="00F40B39" w:rsidP="00CD4BF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CD4BF0" w:rsidRPr="0035111A" w:rsidRDefault="00F40B39" w:rsidP="00CD4BF0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Председатель к</w:t>
      </w:r>
      <w:r w:rsidR="00CD4BF0" w:rsidRPr="0035111A">
        <w:rPr>
          <w:bCs/>
          <w:sz w:val="28"/>
          <w:szCs w:val="28"/>
        </w:rPr>
        <w:t>онтрольно-счетной палаты</w:t>
      </w:r>
    </w:p>
    <w:p w:rsidR="00CD4BF0" w:rsidRPr="0035111A" w:rsidRDefault="00F40B39" w:rsidP="00CD4BF0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Усть-Пристанского</w:t>
      </w:r>
      <w:r w:rsidR="00CD4BF0" w:rsidRPr="0035111A">
        <w:rPr>
          <w:bCs/>
          <w:sz w:val="28"/>
          <w:szCs w:val="28"/>
        </w:rPr>
        <w:t xml:space="preserve"> района Алтайского края     </w:t>
      </w:r>
      <w:r>
        <w:rPr>
          <w:bCs/>
          <w:sz w:val="28"/>
          <w:szCs w:val="28"/>
        </w:rPr>
        <w:t xml:space="preserve">                        М.А</w:t>
      </w:r>
      <w:r w:rsidR="00CD4BF0" w:rsidRPr="0035111A">
        <w:rPr>
          <w:bCs/>
          <w:sz w:val="28"/>
          <w:szCs w:val="28"/>
        </w:rPr>
        <w:t>.</w:t>
      </w:r>
      <w:r w:rsidR="00CD4B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Быковских</w:t>
      </w:r>
    </w:p>
    <w:p w:rsidR="00CD4BF0" w:rsidRPr="004A2394" w:rsidRDefault="00CD4BF0" w:rsidP="00CD4BF0">
      <w:pPr>
        <w:ind w:left="5280"/>
        <w:jc w:val="both"/>
        <w:rPr>
          <w:rStyle w:val="a6"/>
          <w:b w:val="0"/>
          <w:bCs/>
          <w:sz w:val="28"/>
          <w:szCs w:val="28"/>
        </w:rPr>
      </w:pPr>
    </w:p>
    <w:p w:rsidR="00CD4BF0" w:rsidRPr="004A2394" w:rsidRDefault="00CD4BF0" w:rsidP="00CD4BF0">
      <w:pPr>
        <w:rPr>
          <w:sz w:val="28"/>
          <w:szCs w:val="28"/>
        </w:rPr>
      </w:pPr>
    </w:p>
    <w:sectPr w:rsidR="00CD4BF0" w:rsidRPr="004A2394" w:rsidSect="00E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AAA"/>
    <w:multiLevelType w:val="multilevel"/>
    <w:tmpl w:val="D47C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30A21"/>
    <w:multiLevelType w:val="hybridMultilevel"/>
    <w:tmpl w:val="0832CB40"/>
    <w:lvl w:ilvl="0" w:tplc="D938B266">
      <w:start w:val="1"/>
      <w:numFmt w:val="decimal"/>
      <w:lvlText w:val="%1."/>
      <w:lvlJc w:val="left"/>
      <w:pPr>
        <w:ind w:left="19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D2706B"/>
    <w:multiLevelType w:val="hybridMultilevel"/>
    <w:tmpl w:val="9F4C9A52"/>
    <w:lvl w:ilvl="0" w:tplc="22686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A4415E"/>
    <w:multiLevelType w:val="multilevel"/>
    <w:tmpl w:val="EA7C5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5E60F1"/>
    <w:multiLevelType w:val="multilevel"/>
    <w:tmpl w:val="74BA7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EB267B"/>
    <w:multiLevelType w:val="hybridMultilevel"/>
    <w:tmpl w:val="C4FA4DA4"/>
    <w:lvl w:ilvl="0" w:tplc="BA62CA3C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CA0F5C"/>
    <w:multiLevelType w:val="multilevel"/>
    <w:tmpl w:val="19B0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208AD"/>
    <w:multiLevelType w:val="multilevel"/>
    <w:tmpl w:val="00EE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B5743"/>
    <w:multiLevelType w:val="multilevel"/>
    <w:tmpl w:val="315A8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52A93"/>
    <w:multiLevelType w:val="multilevel"/>
    <w:tmpl w:val="0D501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544B88"/>
    <w:multiLevelType w:val="multilevel"/>
    <w:tmpl w:val="E13E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230C11"/>
    <w:multiLevelType w:val="hybridMultilevel"/>
    <w:tmpl w:val="A3069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552"/>
    <w:rsid w:val="00014FCD"/>
    <w:rsid w:val="00020856"/>
    <w:rsid w:val="000306BC"/>
    <w:rsid w:val="000406C2"/>
    <w:rsid w:val="00044795"/>
    <w:rsid w:val="00066615"/>
    <w:rsid w:val="000669D1"/>
    <w:rsid w:val="000E0103"/>
    <w:rsid w:val="001079E1"/>
    <w:rsid w:val="00144D86"/>
    <w:rsid w:val="001B5CAA"/>
    <w:rsid w:val="001C414B"/>
    <w:rsid w:val="001C58D9"/>
    <w:rsid w:val="001E22D7"/>
    <w:rsid w:val="00230D7A"/>
    <w:rsid w:val="0023175D"/>
    <w:rsid w:val="00235184"/>
    <w:rsid w:val="00240351"/>
    <w:rsid w:val="00240489"/>
    <w:rsid w:val="00252400"/>
    <w:rsid w:val="0025614F"/>
    <w:rsid w:val="00275034"/>
    <w:rsid w:val="002A2BA3"/>
    <w:rsid w:val="002A61D1"/>
    <w:rsid w:val="002B446F"/>
    <w:rsid w:val="002D04A0"/>
    <w:rsid w:val="002D6180"/>
    <w:rsid w:val="0032735A"/>
    <w:rsid w:val="003278AA"/>
    <w:rsid w:val="003563A0"/>
    <w:rsid w:val="003714DA"/>
    <w:rsid w:val="003E3A7E"/>
    <w:rsid w:val="003F1552"/>
    <w:rsid w:val="003F6253"/>
    <w:rsid w:val="004066CF"/>
    <w:rsid w:val="00430F22"/>
    <w:rsid w:val="004711ED"/>
    <w:rsid w:val="004A5C47"/>
    <w:rsid w:val="004B4C98"/>
    <w:rsid w:val="004E22DF"/>
    <w:rsid w:val="004E430B"/>
    <w:rsid w:val="005113CD"/>
    <w:rsid w:val="005319A5"/>
    <w:rsid w:val="00552E02"/>
    <w:rsid w:val="005620ED"/>
    <w:rsid w:val="00586B67"/>
    <w:rsid w:val="005A620E"/>
    <w:rsid w:val="00624305"/>
    <w:rsid w:val="0064148F"/>
    <w:rsid w:val="006500D1"/>
    <w:rsid w:val="006B648D"/>
    <w:rsid w:val="006E4544"/>
    <w:rsid w:val="006F3FE9"/>
    <w:rsid w:val="007243A3"/>
    <w:rsid w:val="00752303"/>
    <w:rsid w:val="007636F8"/>
    <w:rsid w:val="007737FD"/>
    <w:rsid w:val="00776C59"/>
    <w:rsid w:val="007822A0"/>
    <w:rsid w:val="00786745"/>
    <w:rsid w:val="00786C4A"/>
    <w:rsid w:val="007A1C90"/>
    <w:rsid w:val="007A4F88"/>
    <w:rsid w:val="007B728E"/>
    <w:rsid w:val="007D2A3A"/>
    <w:rsid w:val="007E0E3D"/>
    <w:rsid w:val="00801049"/>
    <w:rsid w:val="00801205"/>
    <w:rsid w:val="0080699C"/>
    <w:rsid w:val="008156C6"/>
    <w:rsid w:val="0084301C"/>
    <w:rsid w:val="008564B4"/>
    <w:rsid w:val="00872CB0"/>
    <w:rsid w:val="00876E40"/>
    <w:rsid w:val="008A5F93"/>
    <w:rsid w:val="008B6A2E"/>
    <w:rsid w:val="008C04B3"/>
    <w:rsid w:val="008D64C0"/>
    <w:rsid w:val="008F41E0"/>
    <w:rsid w:val="00964AB9"/>
    <w:rsid w:val="00972905"/>
    <w:rsid w:val="009904C9"/>
    <w:rsid w:val="00995F02"/>
    <w:rsid w:val="009A7398"/>
    <w:rsid w:val="009C140D"/>
    <w:rsid w:val="00A43AE6"/>
    <w:rsid w:val="00A63D08"/>
    <w:rsid w:val="00AA08D1"/>
    <w:rsid w:val="00AA4554"/>
    <w:rsid w:val="00AB07ED"/>
    <w:rsid w:val="00AD1257"/>
    <w:rsid w:val="00AD2C59"/>
    <w:rsid w:val="00AD7AD9"/>
    <w:rsid w:val="00B50C28"/>
    <w:rsid w:val="00B54173"/>
    <w:rsid w:val="00B61D6D"/>
    <w:rsid w:val="00B81EF2"/>
    <w:rsid w:val="00BC4D81"/>
    <w:rsid w:val="00BC6ECD"/>
    <w:rsid w:val="00BF0072"/>
    <w:rsid w:val="00C00C8E"/>
    <w:rsid w:val="00C43E7C"/>
    <w:rsid w:val="00C651ED"/>
    <w:rsid w:val="00CB114B"/>
    <w:rsid w:val="00CB3588"/>
    <w:rsid w:val="00CB4F0D"/>
    <w:rsid w:val="00CD1049"/>
    <w:rsid w:val="00CD4BF0"/>
    <w:rsid w:val="00CF3F02"/>
    <w:rsid w:val="00CF50F1"/>
    <w:rsid w:val="00D12FC0"/>
    <w:rsid w:val="00D14771"/>
    <w:rsid w:val="00D26F70"/>
    <w:rsid w:val="00D64B2A"/>
    <w:rsid w:val="00D66CC5"/>
    <w:rsid w:val="00D674B8"/>
    <w:rsid w:val="00D85B51"/>
    <w:rsid w:val="00D96CA0"/>
    <w:rsid w:val="00DA0D7C"/>
    <w:rsid w:val="00DA7D99"/>
    <w:rsid w:val="00DC1ADD"/>
    <w:rsid w:val="00DC210A"/>
    <w:rsid w:val="00DC5D3B"/>
    <w:rsid w:val="00DD0809"/>
    <w:rsid w:val="00DD1C74"/>
    <w:rsid w:val="00DD6EE1"/>
    <w:rsid w:val="00E01357"/>
    <w:rsid w:val="00E04835"/>
    <w:rsid w:val="00E1213B"/>
    <w:rsid w:val="00E3115D"/>
    <w:rsid w:val="00E34922"/>
    <w:rsid w:val="00E44088"/>
    <w:rsid w:val="00E54661"/>
    <w:rsid w:val="00E67AE7"/>
    <w:rsid w:val="00E7379F"/>
    <w:rsid w:val="00E80157"/>
    <w:rsid w:val="00E8256C"/>
    <w:rsid w:val="00E93FF2"/>
    <w:rsid w:val="00EC1120"/>
    <w:rsid w:val="00ED7A30"/>
    <w:rsid w:val="00EF0A91"/>
    <w:rsid w:val="00F40B39"/>
    <w:rsid w:val="00F42D0D"/>
    <w:rsid w:val="00F44994"/>
    <w:rsid w:val="00FD544A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3A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F1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A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3F1552"/>
    <w:pPr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3F1552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15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F15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F155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1">
    <w:name w:val="Верхний колонтитул1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3F1552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5">
    <w:name w:val="heading5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1552"/>
    <w:rPr>
      <w:color w:val="0000FF"/>
      <w:u w:val="single"/>
    </w:rPr>
  </w:style>
  <w:style w:type="character" w:customStyle="1" w:styleId="a40">
    <w:name w:val="a4"/>
    <w:basedOn w:val="a0"/>
    <w:rsid w:val="003F1552"/>
  </w:style>
  <w:style w:type="paragraph" w:customStyle="1" w:styleId="consplusnormal">
    <w:name w:val="consplusnormal"/>
    <w:basedOn w:val="a"/>
    <w:rsid w:val="003F155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qFormat/>
    <w:rsid w:val="00066615"/>
    <w:pPr>
      <w:ind w:left="720"/>
      <w:contextualSpacing/>
    </w:pPr>
  </w:style>
  <w:style w:type="character" w:customStyle="1" w:styleId="7">
    <w:name w:val="Основной текст (7)_"/>
    <w:basedOn w:val="a0"/>
    <w:link w:val="70"/>
    <w:uiPriority w:val="99"/>
    <w:locked/>
    <w:rsid w:val="002B446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B446F"/>
    <w:pPr>
      <w:widowControl w:val="0"/>
      <w:shd w:val="clear" w:color="auto" w:fill="FFFFFF"/>
      <w:spacing w:before="240" w:after="360" w:line="240" w:lineRule="atLeast"/>
      <w:jc w:val="center"/>
    </w:pPr>
    <w:rPr>
      <w:rFonts w:eastAsiaTheme="minorHAnsi"/>
      <w:i/>
      <w:iCs/>
      <w:sz w:val="28"/>
      <w:szCs w:val="28"/>
      <w:lang w:eastAsia="en-US"/>
    </w:rPr>
  </w:style>
  <w:style w:type="character" w:customStyle="1" w:styleId="a6">
    <w:name w:val="Цветовое выделение"/>
    <w:rsid w:val="00CD4BF0"/>
    <w:rPr>
      <w:b/>
      <w:color w:val="26282F"/>
    </w:rPr>
  </w:style>
  <w:style w:type="character" w:styleId="a7">
    <w:name w:val="Strong"/>
    <w:basedOn w:val="a0"/>
    <w:uiPriority w:val="22"/>
    <w:qFormat/>
    <w:rsid w:val="00E1213B"/>
    <w:rPr>
      <w:b/>
      <w:bCs/>
    </w:rPr>
  </w:style>
  <w:style w:type="table" w:styleId="a8">
    <w:name w:val="Table Grid"/>
    <w:basedOn w:val="a1"/>
    <w:uiPriority w:val="59"/>
    <w:rsid w:val="00776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12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3A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3A7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9">
    <w:name w:val="Body Text"/>
    <w:basedOn w:val="a"/>
    <w:link w:val="aa"/>
    <w:rsid w:val="003E3A7E"/>
    <w:rPr>
      <w:sz w:val="28"/>
    </w:rPr>
  </w:style>
  <w:style w:type="character" w:customStyle="1" w:styleId="aa">
    <w:name w:val="Основной текст Знак"/>
    <w:basedOn w:val="a0"/>
    <w:link w:val="a9"/>
    <w:rsid w:val="003E3A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3E3A7E"/>
    <w:pPr>
      <w:jc w:val="center"/>
    </w:pPr>
    <w:rPr>
      <w:sz w:val="40"/>
    </w:rPr>
  </w:style>
  <w:style w:type="paragraph" w:customStyle="1" w:styleId="s1">
    <w:name w:val="s_1"/>
    <w:basedOn w:val="a"/>
    <w:uiPriority w:val="99"/>
    <w:rsid w:val="003E3A7E"/>
    <w:pPr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сновной текст1"/>
    <w:basedOn w:val="a0"/>
    <w:rsid w:val="003E3A7E"/>
    <w:rPr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styleId="ac">
    <w:name w:val="header"/>
    <w:basedOn w:val="a"/>
    <w:link w:val="ad"/>
    <w:rsid w:val="003E3A7E"/>
    <w:pPr>
      <w:tabs>
        <w:tab w:val="center" w:pos="4536"/>
        <w:tab w:val="right" w:pos="9072"/>
      </w:tabs>
    </w:pPr>
    <w:rPr>
      <w:sz w:val="24"/>
    </w:rPr>
  </w:style>
  <w:style w:type="character" w:customStyle="1" w:styleId="ad">
    <w:name w:val="Верхний колонтитул Знак"/>
    <w:basedOn w:val="a0"/>
    <w:link w:val="ac"/>
    <w:rsid w:val="003E3A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CF1A8-C5A7-4671-A276-01AC5751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Сизова</dc:creator>
  <cp:lastModifiedBy>1763</cp:lastModifiedBy>
  <cp:revision>93</cp:revision>
  <cp:lastPrinted>2022-01-25T07:17:00Z</cp:lastPrinted>
  <dcterms:created xsi:type="dcterms:W3CDTF">2022-01-24T03:49:00Z</dcterms:created>
  <dcterms:modified xsi:type="dcterms:W3CDTF">2022-02-07T04:41:00Z</dcterms:modified>
</cp:coreProperties>
</file>