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37" w:rsidRPr="00B61E19" w:rsidRDefault="003E4E09">
      <w:pPr>
        <w:pStyle w:val="af4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61E19">
        <w:rPr>
          <w:rFonts w:ascii="Times New Roman" w:hAnsi="Times New Roman"/>
          <w:color w:val="000000"/>
          <w:sz w:val="28"/>
          <w:szCs w:val="28"/>
        </w:rPr>
        <w:t>АДМИНИСТРАЦИЯ УСТЬ-ПРИСТАНСКОГО РАЙОНА</w:t>
      </w:r>
    </w:p>
    <w:p w:rsidR="00381D6F" w:rsidRPr="00B61E19" w:rsidRDefault="00381D6F">
      <w:pPr>
        <w:pStyle w:val="af4"/>
        <w:spacing w:after="0" w:line="240" w:lineRule="auto"/>
        <w:jc w:val="center"/>
        <w:rPr>
          <w:sz w:val="28"/>
          <w:szCs w:val="28"/>
        </w:rPr>
      </w:pPr>
      <w:r w:rsidRPr="00B61E19">
        <w:rPr>
          <w:rFonts w:ascii="Times New Roman" w:hAnsi="Times New Roman"/>
          <w:color w:val="000000"/>
          <w:sz w:val="28"/>
          <w:szCs w:val="28"/>
        </w:rPr>
        <w:t>АЛТАЙСКОГО КРАЯ</w:t>
      </w:r>
    </w:p>
    <w:p w:rsidR="00A03537" w:rsidRDefault="003E4E09">
      <w:pPr>
        <w:pStyle w:val="af4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03537" w:rsidRDefault="003E4E09">
      <w:pPr>
        <w:pStyle w:val="af4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A03537" w:rsidRDefault="003E4E09" w:rsidP="00EA2AB7">
      <w:pPr>
        <w:pStyle w:val="af4"/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EA2AB7" w:rsidRPr="00EA2AB7">
        <w:rPr>
          <w:rFonts w:ascii="Times New Roman" w:hAnsi="Times New Roman"/>
          <w:color w:val="000000"/>
          <w:sz w:val="28"/>
          <w:szCs w:val="28"/>
          <w:u w:val="single"/>
        </w:rPr>
        <w:t>16.</w:t>
      </w:r>
      <w:r w:rsidRPr="00EA2A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A2AB7" w:rsidRPr="00EA2AB7">
        <w:rPr>
          <w:rFonts w:ascii="Times New Roman" w:hAnsi="Times New Roman"/>
          <w:color w:val="000000"/>
          <w:sz w:val="28"/>
          <w:szCs w:val="28"/>
          <w:u w:val="single"/>
        </w:rPr>
        <w:t>11.</w:t>
      </w:r>
      <w:r w:rsidR="00420473" w:rsidRPr="00EA2AB7">
        <w:rPr>
          <w:rFonts w:ascii="Times New Roman" w:hAnsi="Times New Roman"/>
          <w:color w:val="000000"/>
          <w:sz w:val="28"/>
          <w:szCs w:val="28"/>
          <w:u w:val="single"/>
        </w:rPr>
        <w:t>2022 г</w:t>
      </w:r>
      <w:r w:rsidR="00B61E1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A2AB7">
        <w:rPr>
          <w:rFonts w:ascii="Times New Roman" w:hAnsi="Times New Roman"/>
          <w:color w:val="000000"/>
          <w:sz w:val="28"/>
          <w:szCs w:val="28"/>
          <w:u w:val="single"/>
        </w:rPr>
        <w:t xml:space="preserve"> 390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A03537" w:rsidRPr="00B61E19" w:rsidRDefault="00B61E19">
      <w:pPr>
        <w:pStyle w:val="af4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      </w:t>
      </w:r>
      <w:proofErr w:type="gramStart"/>
      <w:r w:rsidRPr="00B61E19">
        <w:rPr>
          <w:rFonts w:ascii="Times New Roman" w:hAnsi="Times New Roman"/>
          <w:color w:val="000000"/>
          <w:sz w:val="24"/>
          <w:szCs w:val="24"/>
        </w:rPr>
        <w:t>с. Усть-Чарышская Пристань                          </w:t>
      </w:r>
      <w:r w:rsidR="003E4E09" w:rsidRPr="00B61E19">
        <w:rPr>
          <w:rFonts w:ascii="Times New Roman" w:hAnsi="Times New Roman"/>
          <w:sz w:val="24"/>
          <w:szCs w:val="24"/>
        </w:rPr>
        <w:t> </w:t>
      </w:r>
      <w:proofErr w:type="gramEnd"/>
    </w:p>
    <w:p w:rsidR="00381D6F" w:rsidRPr="00B61E19" w:rsidRDefault="00381D6F" w:rsidP="00B61E19">
      <w:pPr>
        <w:shd w:val="clear" w:color="auto" w:fill="FFFFFF"/>
        <w:tabs>
          <w:tab w:val="left" w:pos="6521"/>
        </w:tabs>
        <w:spacing w:after="0" w:line="240" w:lineRule="auto"/>
        <w:ind w:right="28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4E09" w:rsidRPr="00B61E19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proofErr w:type="gramStart"/>
      <w:r w:rsidR="003E4E09" w:rsidRPr="00B61E19">
        <w:rPr>
          <w:rFonts w:ascii="Times New Roman" w:hAnsi="Times New Roman"/>
          <w:color w:val="000000"/>
          <w:sz w:val="24"/>
          <w:szCs w:val="24"/>
        </w:rPr>
        <w:t>административного</w:t>
      </w:r>
      <w:proofErr w:type="gramEnd"/>
    </w:p>
    <w:p w:rsidR="00B61E19" w:rsidRPr="00B61E19" w:rsidRDefault="003E4E09" w:rsidP="00B61E19">
      <w:pPr>
        <w:shd w:val="clear" w:color="auto" w:fill="FFFFFF"/>
        <w:tabs>
          <w:tab w:val="left" w:pos="6521"/>
        </w:tabs>
        <w:spacing w:after="0" w:line="240" w:lineRule="auto"/>
        <w:ind w:right="2833"/>
        <w:rPr>
          <w:rFonts w:ascii="Times New Roman" w:hAnsi="Times New Roman"/>
          <w:color w:val="000000"/>
          <w:sz w:val="24"/>
          <w:szCs w:val="24"/>
        </w:rPr>
      </w:pPr>
      <w:r w:rsidRPr="00B61E19">
        <w:rPr>
          <w:rFonts w:ascii="Times New Roman" w:hAnsi="Times New Roman"/>
          <w:color w:val="000000"/>
          <w:sz w:val="24"/>
          <w:szCs w:val="24"/>
        </w:rPr>
        <w:t xml:space="preserve"> регламента предоставления</w:t>
      </w:r>
      <w:r w:rsidR="00B61E19" w:rsidRPr="00B61E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B6E3B" w:rsidRPr="00B61E19">
        <w:rPr>
          <w:rFonts w:ascii="Times New Roman" w:hAnsi="Times New Roman"/>
          <w:color w:val="000000"/>
          <w:sz w:val="24"/>
          <w:szCs w:val="24"/>
        </w:rPr>
        <w:t>муници</w:t>
      </w:r>
      <w:proofErr w:type="spellEnd"/>
      <w:r w:rsidR="00B61E19" w:rsidRPr="00B61E19">
        <w:rPr>
          <w:rFonts w:ascii="Times New Roman" w:hAnsi="Times New Roman"/>
          <w:color w:val="000000"/>
          <w:sz w:val="24"/>
          <w:szCs w:val="24"/>
        </w:rPr>
        <w:t>-</w:t>
      </w:r>
    </w:p>
    <w:p w:rsidR="00B61E19" w:rsidRPr="00B61E19" w:rsidRDefault="00BB6E3B" w:rsidP="00B61E19">
      <w:pPr>
        <w:shd w:val="clear" w:color="auto" w:fill="FFFFFF"/>
        <w:tabs>
          <w:tab w:val="left" w:pos="6521"/>
        </w:tabs>
        <w:spacing w:after="0" w:line="240" w:lineRule="auto"/>
        <w:ind w:right="2833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spellStart"/>
      <w:r w:rsidRPr="00B61E19">
        <w:rPr>
          <w:rFonts w:ascii="Times New Roman" w:hAnsi="Times New Roman"/>
          <w:color w:val="000000"/>
          <w:sz w:val="24"/>
          <w:szCs w:val="24"/>
        </w:rPr>
        <w:t>пальной</w:t>
      </w:r>
      <w:proofErr w:type="spellEnd"/>
      <w:r w:rsidRPr="00B61E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E09" w:rsidRPr="00B61E19"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 w:rsidR="003E4E09" w:rsidRPr="00B61E19">
        <w:rPr>
          <w:rFonts w:ascii="Times New Roman" w:hAnsi="Times New Roman"/>
          <w:i/>
          <w:iCs/>
          <w:color w:val="000000" w:themeColor="text1"/>
          <w:sz w:val="24"/>
          <w:szCs w:val="24"/>
        </w:rPr>
        <w:t>«</w:t>
      </w:r>
      <w:r w:rsidR="003E4E09" w:rsidRPr="00B61E1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Выдача разрешения</w:t>
      </w:r>
      <w:r w:rsidRPr="00B61E1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</w:p>
    <w:p w:rsidR="00B61E19" w:rsidRPr="00B61E19" w:rsidRDefault="003E4E09" w:rsidP="00B61E19">
      <w:pPr>
        <w:shd w:val="clear" w:color="auto" w:fill="FFFFFF"/>
        <w:tabs>
          <w:tab w:val="left" w:pos="6521"/>
        </w:tabs>
        <w:spacing w:after="0" w:line="240" w:lineRule="auto"/>
        <w:ind w:right="2833"/>
        <w:rPr>
          <w:rFonts w:ascii="Times New Roman" w:hAnsi="Times New Roman"/>
          <w:color w:val="000000"/>
          <w:sz w:val="24"/>
          <w:szCs w:val="24"/>
        </w:rPr>
      </w:pPr>
      <w:r w:rsidRPr="00B61E1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на ввод </w:t>
      </w:r>
      <w:proofErr w:type="spellStart"/>
      <w:r w:rsidRPr="00B61E1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объектав</w:t>
      </w:r>
      <w:proofErr w:type="spellEnd"/>
      <w:r w:rsidRPr="00B61E1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эксплуатацию</w:t>
      </w:r>
      <w:r w:rsidRPr="00B61E1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BB6E3B" w:rsidRPr="00B61E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61E19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B61E1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E19" w:rsidRPr="00B61E19" w:rsidRDefault="003E4E09" w:rsidP="00B61E19">
      <w:pPr>
        <w:shd w:val="clear" w:color="auto" w:fill="FFFFFF"/>
        <w:tabs>
          <w:tab w:val="left" w:pos="6521"/>
        </w:tabs>
        <w:spacing w:after="0" w:line="240" w:lineRule="auto"/>
        <w:ind w:right="283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61E19">
        <w:rPr>
          <w:rFonts w:ascii="Times New Roman" w:hAnsi="Times New Roman"/>
          <w:color w:val="000000"/>
          <w:sz w:val="24"/>
          <w:szCs w:val="24"/>
        </w:rPr>
        <w:t>территорииУсть-Пристанского</w:t>
      </w:r>
      <w:proofErr w:type="spellEnd"/>
    </w:p>
    <w:p w:rsidR="00A03537" w:rsidRPr="00B61E19" w:rsidRDefault="00BB6E3B" w:rsidP="00B61E19">
      <w:pPr>
        <w:shd w:val="clear" w:color="auto" w:fill="FFFFFF"/>
        <w:tabs>
          <w:tab w:val="left" w:pos="6521"/>
        </w:tabs>
        <w:spacing w:after="0" w:line="240" w:lineRule="auto"/>
        <w:ind w:right="2833"/>
        <w:rPr>
          <w:rFonts w:ascii="Times New Roman" w:hAnsi="Times New Roman"/>
          <w:color w:val="000000"/>
          <w:sz w:val="24"/>
          <w:szCs w:val="24"/>
        </w:rPr>
      </w:pPr>
      <w:r w:rsidRPr="00B61E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E09" w:rsidRPr="00B61E19">
        <w:rPr>
          <w:rFonts w:ascii="Times New Roman" w:hAnsi="Times New Roman"/>
          <w:color w:val="000000"/>
          <w:sz w:val="24"/>
          <w:szCs w:val="24"/>
        </w:rPr>
        <w:t>района</w:t>
      </w:r>
      <w:r w:rsidR="00B61E19" w:rsidRPr="00B61E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E09" w:rsidRPr="00B61E19">
        <w:rPr>
          <w:rFonts w:ascii="Times New Roman" w:hAnsi="Times New Roman"/>
          <w:color w:val="000000"/>
          <w:sz w:val="24"/>
          <w:szCs w:val="24"/>
        </w:rPr>
        <w:t xml:space="preserve">Алтайского края </w:t>
      </w:r>
    </w:p>
    <w:p w:rsidR="00A03537" w:rsidRDefault="003E4E09">
      <w:pPr>
        <w:shd w:val="clear" w:color="auto" w:fill="FFFFFF"/>
        <w:tabs>
          <w:tab w:val="left" w:pos="6521"/>
        </w:tabs>
        <w:spacing w:after="0" w:line="240" w:lineRule="auto"/>
        <w:ind w:right="283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61E19" w:rsidRDefault="00B61E19">
      <w:pPr>
        <w:pStyle w:val="af4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3537" w:rsidRDefault="003E4E09">
      <w:pPr>
        <w:pStyle w:val="af4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 ФЗ от 27.07.2010 № 210-ФЗ «Об организации предоставления государственных и муниципальных услуг», ФЗ от 06.10.2003 № 131-ФЗ «Об общих принципах организации местного самоуправления в Российской </w:t>
      </w:r>
      <w:r w:rsidR="00381D6F">
        <w:rPr>
          <w:rFonts w:ascii="Times New Roman" w:hAnsi="Times New Roman"/>
          <w:color w:val="000000"/>
          <w:sz w:val="28"/>
          <w:szCs w:val="28"/>
        </w:rPr>
        <w:t xml:space="preserve">Федерации» и Устава МО </w:t>
      </w:r>
      <w:proofErr w:type="spellStart"/>
      <w:r w:rsidR="00381D6F">
        <w:rPr>
          <w:rFonts w:ascii="Times New Roman" w:hAnsi="Times New Roman"/>
          <w:color w:val="000000"/>
          <w:sz w:val="28"/>
          <w:szCs w:val="28"/>
        </w:rPr>
        <w:t>Усть-Пристанский</w:t>
      </w:r>
      <w:proofErr w:type="spellEnd"/>
      <w:r w:rsidR="00381D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район,</w:t>
      </w:r>
    </w:p>
    <w:p w:rsidR="00A03537" w:rsidRDefault="00A03537">
      <w:pPr>
        <w:pStyle w:val="af4"/>
        <w:shd w:val="clear" w:color="auto" w:fill="FFFFFF"/>
        <w:spacing w:after="0" w:line="240" w:lineRule="auto"/>
        <w:ind w:firstLine="567"/>
        <w:rPr>
          <w:color w:val="000000"/>
          <w:sz w:val="28"/>
          <w:szCs w:val="28"/>
        </w:rPr>
      </w:pPr>
    </w:p>
    <w:p w:rsidR="00A03537" w:rsidRPr="00381D6F" w:rsidRDefault="003E4E09">
      <w:pPr>
        <w:pStyle w:val="af4"/>
        <w:spacing w:after="83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gramStart"/>
      <w:r w:rsidR="00381D6F" w:rsidRPr="00381D6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381D6F" w:rsidRPr="00381D6F">
        <w:rPr>
          <w:rFonts w:ascii="Times New Roman" w:hAnsi="Times New Roman"/>
          <w:color w:val="000000"/>
          <w:sz w:val="28"/>
          <w:szCs w:val="28"/>
        </w:rPr>
        <w:t xml:space="preserve"> О С Т А Н О В Л Я ЕТ</w:t>
      </w:r>
      <w:r w:rsidRPr="00381D6F">
        <w:rPr>
          <w:rFonts w:ascii="Times New Roman" w:hAnsi="Times New Roman"/>
          <w:color w:val="000000"/>
          <w:sz w:val="28"/>
          <w:szCs w:val="28"/>
        </w:rPr>
        <w:t>:</w:t>
      </w:r>
      <w:r w:rsidRPr="00381D6F">
        <w:rPr>
          <w:rFonts w:ascii="Times New Roman" w:hAnsi="Times New Roman"/>
          <w:sz w:val="28"/>
          <w:szCs w:val="28"/>
        </w:rPr>
        <w:t> </w:t>
      </w:r>
    </w:p>
    <w:p w:rsidR="00A03537" w:rsidRDefault="00A03537">
      <w:pPr>
        <w:pStyle w:val="af4"/>
        <w:spacing w:after="83" w:line="240" w:lineRule="auto"/>
        <w:ind w:firstLine="567"/>
        <w:rPr>
          <w:rFonts w:ascii="Times New Roman" w:hAnsi="Times New Roman"/>
        </w:rPr>
      </w:pPr>
    </w:p>
    <w:p w:rsidR="00A03537" w:rsidRDefault="00381D6F" w:rsidP="003608D3">
      <w:pPr>
        <w:pStyle w:val="af4"/>
        <w:spacing w:before="57" w:after="83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3E4E09">
        <w:rPr>
          <w:rFonts w:ascii="Times New Roman" w:hAnsi="Times New Roman"/>
          <w:color w:val="000000"/>
          <w:sz w:val="28"/>
          <w:szCs w:val="28"/>
        </w:rPr>
        <w:t>Утвердить административный регламен</w:t>
      </w:r>
      <w:r w:rsidR="00BB6E3B">
        <w:rPr>
          <w:rFonts w:ascii="Times New Roman" w:hAnsi="Times New Roman"/>
          <w:color w:val="000000"/>
          <w:sz w:val="28"/>
          <w:szCs w:val="28"/>
        </w:rPr>
        <w:t>т предоставления муниципальной</w:t>
      </w:r>
      <w:r w:rsidR="003E4E09">
        <w:rPr>
          <w:rFonts w:ascii="Times New Roman" w:hAnsi="Times New Roman"/>
          <w:color w:val="000000"/>
          <w:sz w:val="28"/>
          <w:szCs w:val="28"/>
        </w:rPr>
        <w:t xml:space="preserve"> услуги </w:t>
      </w:r>
      <w:r w:rsidR="003E4E09">
        <w:rPr>
          <w:rFonts w:ascii="Times New Roman" w:hAnsi="Times New Roman"/>
          <w:i/>
          <w:iCs/>
          <w:color w:val="000000" w:themeColor="text1"/>
          <w:sz w:val="28"/>
          <w:szCs w:val="28"/>
        </w:rPr>
        <w:t>«</w:t>
      </w:r>
      <w:r w:rsidR="003E4E0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3E4E09">
        <w:rPr>
          <w:rFonts w:ascii="Times New Roman" w:hAnsi="Times New Roman"/>
          <w:i/>
          <w:iCs/>
          <w:color w:val="000000" w:themeColor="text1"/>
          <w:sz w:val="28"/>
          <w:szCs w:val="28"/>
        </w:rPr>
        <w:t>»</w:t>
      </w:r>
      <w:r w:rsidR="0003106A">
        <w:rPr>
          <w:rFonts w:ascii="Times New Roman" w:hAnsi="Times New Roman"/>
          <w:color w:val="000000"/>
          <w:sz w:val="28"/>
          <w:szCs w:val="28"/>
        </w:rPr>
        <w:t xml:space="preserve"> на территории</w:t>
      </w:r>
      <w:r w:rsidR="003E4E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E4E09">
        <w:rPr>
          <w:rFonts w:ascii="Times New Roman" w:hAnsi="Times New Roman"/>
          <w:color w:val="000000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06A">
        <w:rPr>
          <w:rFonts w:ascii="Times New Roman" w:hAnsi="Times New Roman"/>
          <w:color w:val="000000"/>
          <w:sz w:val="28"/>
          <w:szCs w:val="28"/>
        </w:rPr>
        <w:t>района</w:t>
      </w:r>
      <w:r w:rsidR="003608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4E09">
        <w:rPr>
          <w:rFonts w:ascii="Times New Roman" w:hAnsi="Times New Roman"/>
          <w:color w:val="000000"/>
          <w:sz w:val="28"/>
          <w:szCs w:val="28"/>
        </w:rPr>
        <w:t>Алтайс</w:t>
      </w:r>
      <w:r>
        <w:rPr>
          <w:rFonts w:ascii="Times New Roman" w:hAnsi="Times New Roman"/>
          <w:color w:val="000000"/>
          <w:sz w:val="28"/>
          <w:szCs w:val="28"/>
        </w:rPr>
        <w:t>кого края.</w:t>
      </w:r>
    </w:p>
    <w:p w:rsidR="00381D6F" w:rsidRPr="00381D6F" w:rsidRDefault="00381D6F" w:rsidP="00381D6F">
      <w:pPr>
        <w:pStyle w:val="af4"/>
        <w:spacing w:before="57" w:after="83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381D6F">
        <w:rPr>
          <w:rFonts w:ascii="Times New Roman" w:hAnsi="Times New Roman"/>
          <w:sz w:val="28"/>
          <w:szCs w:val="28"/>
        </w:rPr>
        <w:t xml:space="preserve">Настоящее постановление вступает  в силу со дня его обнародования на официальном сайте Администрации </w:t>
      </w:r>
      <w:proofErr w:type="spellStart"/>
      <w:r w:rsidRPr="00381D6F"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 w:rsidRPr="00381D6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A03537" w:rsidRPr="00381D6F" w:rsidRDefault="00381D6F" w:rsidP="00381D6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381D6F">
        <w:rPr>
          <w:rFonts w:ascii="Times New Roman" w:hAnsi="Times New Roman"/>
          <w:sz w:val="28"/>
          <w:szCs w:val="28"/>
        </w:rPr>
        <w:t>. Контроль исполнения</w:t>
      </w:r>
      <w:r w:rsidR="003E4E09" w:rsidRPr="00381D6F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03537" w:rsidRDefault="00A0353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03537" w:rsidRDefault="00A03537">
      <w:pPr>
        <w:pStyle w:val="af4"/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03537" w:rsidRDefault="003E4E09">
      <w:pPr>
        <w:pStyle w:val="af4"/>
        <w:shd w:val="clear" w:color="auto" w:fill="FFFFFF"/>
        <w:spacing w:line="240" w:lineRule="auto"/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859E3" w:rsidRPr="008859E3" w:rsidRDefault="003E4E09" w:rsidP="008859E3">
      <w:pPr>
        <w:pStyle w:val="af4"/>
        <w:shd w:val="clear" w:color="auto" w:fill="FFFFFF"/>
        <w:spacing w:line="240" w:lineRule="auto"/>
        <w:rPr>
          <w:sz w:val="28"/>
          <w:szCs w:val="28"/>
        </w:rPr>
        <w:sectPr w:rsidR="008859E3" w:rsidRPr="008859E3">
          <w:pgSz w:w="11906" w:h="16838"/>
          <w:pgMar w:top="1134" w:right="567" w:bottom="1134" w:left="1134" w:header="0" w:footer="0" w:gutter="0"/>
          <w:pgNumType w:start="1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Глава  района                                                                                           С.А. </w:t>
      </w:r>
      <w:r w:rsidR="008859E3">
        <w:rPr>
          <w:rFonts w:ascii="Times New Roman" w:hAnsi="Times New Roman"/>
          <w:color w:val="000000"/>
          <w:sz w:val="28"/>
          <w:szCs w:val="28"/>
        </w:rPr>
        <w:t>Шипулина</w:t>
      </w:r>
    </w:p>
    <w:p w:rsidR="008859E3" w:rsidRDefault="008859E3" w:rsidP="008859E3">
      <w:pPr>
        <w:tabs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lastRenderedPageBreak/>
        <w:t xml:space="preserve">                 </w:t>
      </w:r>
    </w:p>
    <w:p w:rsidR="00A03537" w:rsidRDefault="003E4E09">
      <w:pPr>
        <w:tabs>
          <w:tab w:val="left" w:pos="7425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Cs w:val="28"/>
        </w:rPr>
        <w:t>Приложение № 1</w:t>
      </w:r>
    </w:p>
    <w:p w:rsidR="00A03537" w:rsidRDefault="003E4E09">
      <w:pPr>
        <w:pStyle w:val="af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96073A" w:rsidRDefault="0096073A">
      <w:pPr>
        <w:pStyle w:val="af4"/>
        <w:spacing w:after="26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Усть-Пристанского</w:t>
      </w:r>
      <w:proofErr w:type="spellEnd"/>
      <w:r w:rsidR="003E4E09">
        <w:rPr>
          <w:rFonts w:ascii="Times New Roman" w:hAnsi="Times New Roman"/>
          <w:color w:val="000000"/>
          <w:sz w:val="24"/>
          <w:szCs w:val="24"/>
        </w:rPr>
        <w:t xml:space="preserve"> района</w:t>
      </w:r>
    </w:p>
    <w:p w:rsidR="00A03537" w:rsidRDefault="003E4E09">
      <w:pPr>
        <w:pStyle w:val="af4"/>
        <w:spacing w:after="26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Алтайского края</w:t>
      </w:r>
    </w:p>
    <w:p w:rsidR="00A03537" w:rsidRDefault="0096073A">
      <w:pPr>
        <w:pStyle w:val="af4"/>
        <w:widowControl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 _</w:t>
      </w:r>
      <w:r w:rsidR="00EA2AB7" w:rsidRPr="00EA2AB7">
        <w:rPr>
          <w:rFonts w:ascii="Times New Roman" w:hAnsi="Times New Roman"/>
          <w:color w:val="000000"/>
          <w:sz w:val="24"/>
          <w:szCs w:val="24"/>
          <w:u w:val="single"/>
        </w:rPr>
        <w:t>16.11.2022г</w:t>
      </w:r>
      <w:r w:rsidR="003E4E09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3E4E09" w:rsidRPr="00EA2AB7">
        <w:rPr>
          <w:rFonts w:ascii="Times New Roman" w:hAnsi="Times New Roman"/>
          <w:color w:val="000000"/>
          <w:sz w:val="24"/>
          <w:szCs w:val="24"/>
          <w:u w:val="single"/>
        </w:rPr>
        <w:t xml:space="preserve">№ </w:t>
      </w:r>
      <w:r w:rsidR="00EA2AB7" w:rsidRPr="00EA2AB7">
        <w:rPr>
          <w:rFonts w:ascii="Times New Roman" w:hAnsi="Times New Roman"/>
          <w:color w:val="000000"/>
          <w:sz w:val="24"/>
          <w:szCs w:val="24"/>
          <w:u w:val="single"/>
        </w:rPr>
        <w:t>390</w:t>
      </w:r>
      <w:r w:rsidR="00EA2A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03537" w:rsidRDefault="00A03537">
      <w:pPr>
        <w:pStyle w:val="af4"/>
        <w:widowControl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A03537" w:rsidRDefault="003E4E0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Административный регламент</w:t>
      </w:r>
    </w:p>
    <w:p w:rsidR="00A03537" w:rsidRDefault="003E4E0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государственной (муниципальной) услуги</w:t>
      </w:r>
    </w:p>
    <w:p w:rsidR="00A03537" w:rsidRDefault="003E4E0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A03537" w:rsidRDefault="003608D3" w:rsidP="003608D3">
      <w:pPr>
        <w:widowControl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</w:t>
      </w:r>
      <w:r w:rsidR="003E4E09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терр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итории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района</w:t>
      </w:r>
      <w:r w:rsidR="003E4E0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Алтайского края</w:t>
      </w:r>
    </w:p>
    <w:p w:rsidR="00A03537" w:rsidRDefault="00A035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A03537" w:rsidRDefault="003E4E09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 Общие положения</w:t>
      </w:r>
    </w:p>
    <w:p w:rsidR="00A03537" w:rsidRDefault="00A0353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A03537" w:rsidRDefault="00A0353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предоставления государственной (муниципальной) услуги 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>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власти, органы исполнительной власти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Федерации, </w:t>
      </w:r>
      <w:r w:rsidR="003608D3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Государственную корпорацию по атомной энергии "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Росатом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", Государственную корпорацию по космической деятельности "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Роскосмос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" (далее – уполномоченный орган государственной власти,</w:t>
      </w:r>
      <w:r w:rsidR="003137E4" w:rsidRPr="003137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37E4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организация) полномочия по выдаче разрешения на ввод объекта в эксплуатацию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3137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(далее – услуга) в соответствии со статьей 55 Градостроительного кодекса Российской Федерации. </w:t>
      </w:r>
    </w:p>
    <w:p w:rsidR="00A03537" w:rsidRDefault="00A035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8859E3">
      <w:pPr>
        <w:pStyle w:val="af9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</w:t>
      </w:r>
      <w:r w:rsidR="003E4E09">
        <w:rPr>
          <w:rFonts w:ascii="Times New Roman" w:hAnsi="Times New Roman"/>
          <w:b/>
          <w:iCs/>
          <w:color w:val="000000" w:themeColor="text1"/>
          <w:sz w:val="28"/>
          <w:szCs w:val="28"/>
        </w:rPr>
        <w:t>аявителей</w:t>
      </w:r>
    </w:p>
    <w:p w:rsidR="00A03537" w:rsidRDefault="00A035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 государственной (муниципальной) услуги являются застройщики (далее – заявитель).</w:t>
      </w:r>
    </w:p>
    <w:p w:rsidR="00A03537" w:rsidRDefault="003E4E0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A03537" w:rsidRDefault="00A035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A03537" w:rsidRDefault="00A035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1.4. Информирование о порядке предоставления услуги осуществляется: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608D3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организацию</w:t>
      </w:r>
      <w:r w:rsidR="003137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в </w:t>
      </w:r>
      <w:r w:rsidR="003608D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proofErr w:type="spellStart"/>
      <w:r w:rsidR="003608D3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3608D3">
        <w:rPr>
          <w:rFonts w:ascii="Times New Roman" w:hAnsi="Times New Roman"/>
          <w:color w:val="000000" w:themeColor="text1"/>
          <w:sz w:val="28"/>
          <w:szCs w:val="28"/>
        </w:rPr>
        <w:t xml:space="preserve"> района или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многофункциональном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центре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A03537" w:rsidRDefault="003E4E09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A03537" w:rsidRDefault="003E4E09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 – региональный портал);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организации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https://a</w:t>
      </w:r>
      <w:proofErr w:type="spellStart"/>
      <w:r w:rsidR="003608D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dmuprist</w:t>
      </w:r>
      <w:proofErr w:type="spellEnd"/>
      <w:r w:rsidR="003608D3" w:rsidRPr="003608D3">
        <w:rPr>
          <w:rFonts w:ascii="Times New Roman" w:hAnsi="Times New Roman"/>
          <w:i/>
          <w:iCs/>
          <w:color w:val="000000"/>
          <w:sz w:val="28"/>
          <w:szCs w:val="28"/>
        </w:rPr>
        <w:t>@</w:t>
      </w:r>
      <w:proofErr w:type="spellStart"/>
      <w:r w:rsidR="003608D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bk</w:t>
      </w:r>
      <w:proofErr w:type="spellEnd"/>
      <w:r w:rsidR="003608D3" w:rsidRPr="003608D3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spellStart"/>
      <w:r w:rsidR="003608D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организации или многофункционального центра.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предоставлении услуги;</w:t>
      </w:r>
    </w:p>
    <w:p w:rsidR="00A03537" w:rsidRDefault="003608D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3608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4E09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предоставления услуги;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3608D3" w:rsidRPr="003608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(структурных подразделений </w:t>
      </w:r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документов, необходимых для предоставления услуги;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порядка и сроков предоставления услуги;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Получение информации по вопросам предоставления услуги осуществляется бесплатно.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3608D3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работник многофункционального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центра, осуществляющий консультирование, подробно и в вежливой (корректной) форме информирует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3137E4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не может самостоятельно дать ответ, телефонный звонок</w:t>
      </w:r>
      <w:r w:rsid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A03537" w:rsidRDefault="003E4E0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подробно в письменной форме разъясняет гражданину сведения по вопросам, указанным в </w:t>
      </w:r>
      <w:hyperlink w:anchor="Par84">
        <w:r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 на стендах в местах предоставления услуги и в многофункциональном центре размещается следующая справочная информация: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 месте нахождения и графике работы </w:t>
      </w:r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 их структурных подразделений, ответственных за предоставление услуги, а также многофункциональных центров;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предоставление услуги, в том числе номер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 наличии);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организации в сети «Интернет».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государственной власти, </w:t>
      </w:r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C07B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и о результатах предоставления услуги может быть получена заявителем (его представителем) в личном кабинете на </w:t>
      </w:r>
      <w:r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, региональном портале, а также в соответствующем структурном подразделении </w:t>
      </w:r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07B50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A03537" w:rsidRDefault="003E4E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II. </w:t>
      </w:r>
      <w:r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A03537" w:rsidRDefault="00A035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A03537" w:rsidRDefault="003E4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государственной (муниципальной) услуги</w:t>
      </w:r>
    </w:p>
    <w:p w:rsidR="00A03537" w:rsidRDefault="00A035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государственной и муниципальной услуги - "Выдача разрешения на ввод объекта в эксплуатацию".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A03537" w:rsidRDefault="003E4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A03537" w:rsidRDefault="00A035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Государственная (муниципальная) услуга предоставляется  </w:t>
      </w:r>
      <w:r w:rsidR="00036501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Администрацией </w:t>
      </w:r>
      <w:proofErr w:type="spellStart"/>
      <w:r w:rsidR="00036501">
        <w:rPr>
          <w:rFonts w:ascii="Times New Roman" w:hAnsi="Times New Roman"/>
          <w:bCs/>
          <w:color w:val="000000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Алтайского края.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A03537" w:rsidRDefault="003E4E0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вправе обратиться за получением услуги через представителя. Полномочия представителя, выступающего от имени заявителя, подтверждаются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доверенностью, оформленной в соответствии с требованиями законодательства Российской Федерации.</w:t>
      </w:r>
    </w:p>
    <w:p w:rsidR="00A03537" w:rsidRDefault="00A0353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A03537" w:rsidRDefault="00A0353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09"/>
        <w:jc w:val="both"/>
        <w:rPr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A03537" w:rsidRDefault="00A03537">
      <w:pPr>
        <w:pStyle w:val="ConsPlusNormal0"/>
        <w:ind w:firstLine="709"/>
        <w:jc w:val="both"/>
        <w:rPr>
          <w:bCs/>
          <w:color w:val="000000" w:themeColor="text1"/>
        </w:rPr>
      </w:pPr>
    </w:p>
    <w:p w:rsidR="00A03537" w:rsidRDefault="003E4E0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03537" w:rsidRDefault="00A03537">
      <w:pPr>
        <w:pStyle w:val="ConsPlusNormal0"/>
        <w:ind w:firstLine="709"/>
        <w:jc w:val="both"/>
        <w:rPr>
          <w:bCs/>
          <w:color w:val="000000" w:themeColor="text1"/>
        </w:rPr>
      </w:pP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2.4. Заявитель или его представитель представляет в </w:t>
      </w:r>
      <w:proofErr w:type="spellStart"/>
      <w:r w:rsidR="00C07B50">
        <w:rPr>
          <w:color w:val="000000" w:themeColor="text1"/>
        </w:rPr>
        <w:t>Администрация</w:t>
      </w:r>
      <w:r w:rsidR="00036501">
        <w:rPr>
          <w:color w:val="000000" w:themeColor="text1"/>
        </w:rPr>
        <w:t>ю</w:t>
      </w:r>
      <w:r w:rsidR="00C07B50" w:rsidRPr="003137E4">
        <w:rPr>
          <w:color w:val="000000" w:themeColor="text1"/>
        </w:rPr>
        <w:t>Усть-Пристанского</w:t>
      </w:r>
      <w:proofErr w:type="spellEnd"/>
      <w:r w:rsidR="00C07B50" w:rsidRPr="003137E4">
        <w:rPr>
          <w:color w:val="000000" w:themeColor="text1"/>
        </w:rPr>
        <w:t xml:space="preserve"> района</w:t>
      </w:r>
      <w:r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Административному регламенту, а также прилагаемые к нему документы, указанные в подпунктах "б" - "</w:t>
      </w:r>
      <w:proofErr w:type="spellStart"/>
      <w:r>
        <w:rPr>
          <w:bCs/>
          <w:color w:val="000000" w:themeColor="text1"/>
        </w:rPr>
        <w:t>д</w:t>
      </w:r>
      <w:proofErr w:type="spellEnd"/>
      <w:r>
        <w:rPr>
          <w:bCs/>
          <w:color w:val="000000" w:themeColor="text1"/>
        </w:rPr>
        <w:t>" пункта 2.8 настоящего Административного регламента, одним из следующих способов: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)и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ли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иных государственных информационных систем, если такие государственные информационные системы в установленном </w:t>
      </w:r>
      <w:r w:rsidR="00423AB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2.8 настоящего Административного регламента.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подписывается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и прилагаемые к нему документы направляются в уполномоченный </w:t>
      </w:r>
      <w:r w:rsidR="0003650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орган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Росатом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", Государственную корпорацию по космической деятельности "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Роскосмос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 исключительно в электронной форме в случае, если проектная документация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</w:t>
      </w:r>
      <w:r w:rsidR="0003650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орган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соответствии со статьей 55 Градостроительного кодекса Российской Федерации на выдачу разрешения на ввод объекта в эксплуатацию </w:t>
      </w:r>
      <w:r w:rsidR="0003650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23ABC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>Усть-</w:t>
      </w:r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Пристанского</w:t>
      </w:r>
      <w:proofErr w:type="spellEnd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23AB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муниципальных услуг".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</w:t>
      </w:r>
      <w:r w:rsidR="0003650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036501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либо посредством почтового отправления с уведомлением о вручении;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 на бумажном носителе посредством обращения в </w:t>
      </w:r>
      <w:r w:rsidR="00036501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23AB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</w:t>
      </w:r>
      <w:r w:rsidR="00423AB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государственной власти субъектов Российской Федерации, </w:t>
      </w:r>
      <w:r w:rsidR="00036501">
        <w:rPr>
          <w:rFonts w:ascii="Times New Roman" w:hAnsi="Times New Roman"/>
          <w:color w:val="000000" w:themeColor="text1"/>
          <w:sz w:val="28"/>
          <w:szCs w:val="28"/>
        </w:rPr>
        <w:t>органами местного самоуправления</w:t>
      </w:r>
      <w:r w:rsidR="00423AB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";</w:t>
      </w: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A03537" w:rsidRDefault="00A0353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б)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docx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odt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содержащих расчеты;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г)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pdf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jpg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jpeg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2.6. В случае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dpi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или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формируются в виде отдельного документа, представляемого в электронной форме.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представления заявления о выдаче разрешения на ввод объекта в эксплуатацию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электронной форме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</w:t>
      </w:r>
      <w:r w:rsidR="00423ABC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через многофункциональный центр,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2.4 настоящего Административного регламента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г) документ, подтверждающий заключение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A03537" w:rsidRDefault="00A035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03537" w:rsidRDefault="003E4E0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2.9. </w:t>
      </w:r>
      <w:proofErr w:type="gramStart"/>
      <w:r>
        <w:rPr>
          <w:bCs/>
          <w:color w:val="000000" w:themeColor="text1"/>
        </w:rPr>
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</w:t>
      </w:r>
      <w:r w:rsidR="00423ABC">
        <w:rPr>
          <w:color w:val="000000" w:themeColor="text1"/>
        </w:rPr>
        <w:t>Администрацией</w:t>
      </w:r>
      <w:r w:rsidR="00423ABC" w:rsidRPr="003137E4">
        <w:rPr>
          <w:color w:val="000000" w:themeColor="text1"/>
        </w:rPr>
        <w:t xml:space="preserve"> </w:t>
      </w:r>
      <w:proofErr w:type="spellStart"/>
      <w:r w:rsidR="00423ABC" w:rsidRPr="003137E4">
        <w:rPr>
          <w:color w:val="000000" w:themeColor="text1"/>
        </w:rPr>
        <w:t>Усть-Пристанского</w:t>
      </w:r>
      <w:proofErr w:type="spellEnd"/>
      <w:r w:rsidR="00423ABC" w:rsidRPr="003137E4">
        <w:rPr>
          <w:color w:val="000000" w:themeColor="text1"/>
        </w:rPr>
        <w:t xml:space="preserve"> района</w:t>
      </w:r>
      <w:r>
        <w:rPr>
          <w:bCs/>
          <w:color w:val="000000" w:themeColor="text1"/>
        </w:rPr>
        <w:t xml:space="preserve">,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>
        <w:rPr>
          <w:bCs/>
          <w:color w:val="000000" w:themeColor="text1"/>
        </w:rPr>
        <w:lastRenderedPageBreak/>
        <w:t xml:space="preserve">региональных систем межведомственного электронного взаимодействия), в государственных органах, </w:t>
      </w:r>
      <w:r w:rsidR="00423ABC" w:rsidRPr="003137E4">
        <w:rPr>
          <w:color w:val="000000" w:themeColor="text1"/>
        </w:rPr>
        <w:t xml:space="preserve">Администрации </w:t>
      </w:r>
      <w:proofErr w:type="spellStart"/>
      <w:r w:rsidR="00423ABC" w:rsidRPr="003137E4">
        <w:rPr>
          <w:color w:val="000000" w:themeColor="text1"/>
        </w:rPr>
        <w:t>Усть-Пристанского</w:t>
      </w:r>
      <w:proofErr w:type="spellEnd"/>
      <w:r w:rsidR="00423ABC" w:rsidRPr="003137E4">
        <w:rPr>
          <w:color w:val="000000" w:themeColor="text1"/>
        </w:rPr>
        <w:t xml:space="preserve"> района</w:t>
      </w:r>
      <w:r w:rsidR="00423ABC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и подведомственных государственным органам или </w:t>
      </w:r>
      <w:r w:rsidR="00423ABC" w:rsidRPr="003137E4">
        <w:rPr>
          <w:color w:val="000000" w:themeColor="text1"/>
        </w:rPr>
        <w:t xml:space="preserve">Администрации </w:t>
      </w:r>
      <w:proofErr w:type="spellStart"/>
      <w:r w:rsidR="00423ABC" w:rsidRPr="003137E4">
        <w:rPr>
          <w:color w:val="000000" w:themeColor="text1"/>
        </w:rPr>
        <w:t>Усть-Пристанского</w:t>
      </w:r>
      <w:proofErr w:type="spellEnd"/>
      <w:r w:rsidR="00423ABC" w:rsidRPr="003137E4">
        <w:rPr>
          <w:color w:val="000000" w:themeColor="text1"/>
        </w:rPr>
        <w:t xml:space="preserve"> района</w:t>
      </w:r>
      <w:r w:rsidR="00423ABC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организациях, в распоряжении</w:t>
      </w:r>
      <w:proofErr w:type="gramEnd"/>
      <w:r>
        <w:rPr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которых</w:t>
      </w:r>
      <w:proofErr w:type="gramEnd"/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находятся </w:t>
      </w:r>
      <w:r>
        <w:rPr>
          <w:color w:val="000000" w:themeColor="text1"/>
        </w:rPr>
        <w:t xml:space="preserve">указанные документы, </w:t>
      </w:r>
      <w:r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образование земельного участка;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соответствии с частью 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"а", "г"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</w:t>
      </w:r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23AB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либо подведомственных государственным органам или </w:t>
      </w:r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23AB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организаций.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"-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 пункта 2.8 и подпунктах "г"-"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</w:t>
      </w:r>
      <w:r w:rsidR="006F6E5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Администрации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6F6E5E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6F6E5E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организациями находящихся в их распоряжении документов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A03537" w:rsidRDefault="003E4E0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2.13. Регистрация заявления о выдаче разрешения на ввод объекта в эксплуатацию, представленного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заявителем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указанными в пункте 2.4 настоящего Административного регламента способами в </w:t>
      </w:r>
      <w:r w:rsidR="0006233B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организацию, осуществляется не позднее одного рабочего дня, следующего за днем его поступления.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уполномоченного органа государственной власти, </w:t>
      </w:r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заявления.</w:t>
      </w:r>
    </w:p>
    <w:p w:rsidR="00A03537" w:rsidRDefault="00A0353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предоставления государственной 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муниципальной)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государственной (муниципальной)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муниципальной)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  <w:proofErr w:type="gramEnd"/>
    </w:p>
    <w:p w:rsidR="00A03537" w:rsidRDefault="00A0353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2.14. Срок предоставления услуги составляет не более пяти рабочих дней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 дня поступления заявления о выдаче разрешения на ввод объекта в эксплуатацию в уполномоченный орган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государственной власти, </w:t>
      </w:r>
      <w:r w:rsidR="006F6E5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Администрация </w:t>
      </w:r>
      <w:proofErr w:type="spellStart"/>
      <w:r w:rsidR="006F6E5E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6F6E5E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организацию.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считается поступившим в уполномоченный орган государственной власти, </w:t>
      </w:r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организацию со дня его регистрации.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/>
      </w:r>
    </w:p>
    <w:p w:rsidR="00A03537" w:rsidRDefault="003E4E0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A03537" w:rsidRDefault="00A03537">
      <w:pPr>
        <w:pStyle w:val="ConsPlusNormal0"/>
        <w:ind w:firstLine="709"/>
        <w:jc w:val="both"/>
        <w:rPr>
          <w:b/>
          <w:bCs/>
          <w:color w:val="000000" w:themeColor="text1"/>
        </w:rPr>
      </w:pPr>
    </w:p>
    <w:p w:rsidR="00A03537" w:rsidRDefault="003E4E09">
      <w:pPr>
        <w:pStyle w:val="ConsPlusNormal0"/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2.16.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а) заявление о выдаче разрешения на ввод объекта в эксплуатацию представлено в орган государственной власти, </w:t>
      </w:r>
      <w:r w:rsidR="00423ABC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23AB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организацию, в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полномочия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которых не входит предоставление услуги;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заявление о выдаче разрешения на ввод объекта в эксплуатацию и документы, указанные в подпунктах "б" - "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действительнойв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документах, представленных в электронной форме.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Административного регламента, оформляется по форме согласно Приложению № 2 к настоящему Административному регламенту. </w:t>
      </w: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2.18. </w:t>
      </w:r>
      <w:proofErr w:type="gramStart"/>
      <w:r>
        <w:rPr>
          <w:bCs/>
          <w:color w:val="000000" w:themeColor="text1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</w:t>
      </w:r>
      <w:proofErr w:type="gramEnd"/>
      <w:r>
        <w:rPr>
          <w:bCs/>
          <w:color w:val="000000" w:themeColor="text1"/>
        </w:rPr>
        <w:t>,</w:t>
      </w:r>
      <w:r w:rsidR="00423ABC" w:rsidRPr="00423ABC">
        <w:rPr>
          <w:color w:val="000000" w:themeColor="text1"/>
        </w:rPr>
        <w:t xml:space="preserve"> </w:t>
      </w:r>
      <w:r w:rsidR="00423ABC" w:rsidRPr="003137E4">
        <w:rPr>
          <w:color w:val="000000" w:themeColor="text1"/>
        </w:rPr>
        <w:t xml:space="preserve">Администрации </w:t>
      </w:r>
      <w:proofErr w:type="spellStart"/>
      <w:r w:rsidR="00423ABC" w:rsidRPr="003137E4">
        <w:rPr>
          <w:color w:val="000000" w:themeColor="text1"/>
        </w:rPr>
        <w:t>Усть-Пристанского</w:t>
      </w:r>
      <w:proofErr w:type="spellEnd"/>
      <w:r w:rsidR="00423ABC" w:rsidRPr="003137E4">
        <w:rPr>
          <w:color w:val="000000" w:themeColor="text1"/>
        </w:rPr>
        <w:t xml:space="preserve"> района</w:t>
      </w:r>
      <w:r>
        <w:rPr>
          <w:bCs/>
          <w:color w:val="000000" w:themeColor="text1"/>
        </w:rPr>
        <w:t>, организацию.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423ABC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423ABC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за получением услуги.</w:t>
      </w:r>
    </w:p>
    <w:p w:rsidR="00A03537" w:rsidRDefault="00A035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 регламенту.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"-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 пункта 2.8, пунктом 2.9 настоящего Административного регламента;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соответствии с частью 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соответствии с частью 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2.23. Результат предоставления услуги, указанный в пункте 2.20 настоящего Административного регламента: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выдается заявителю на бумажном носителе при личном обращении в </w:t>
      </w:r>
      <w:r w:rsidR="000B0931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Росатом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Роскосмос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 исключительно в электронной форме в случае, если документы на выдачу разрешения на ввод объекта в эксплуатацию, указанные в частях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3 и 4 статьи 55 Градостроительного кодекса Российской Федерации, направлены в электронной форме.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</w:t>
      </w:r>
      <w:r w:rsidR="000B0931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0B093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исключительно в электронной форме в случаях, установленных нормативным правовым актом субъекта Российской Федерации.</w:t>
      </w:r>
    </w:p>
    <w:p w:rsidR="00A03537" w:rsidRDefault="00A03537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многофункциональный центр, либо письменного запроса, составляемого в произвольной форме, без взимания платы.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Письменный запрос может быть подан: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а) на бумажном носителе посредством личного обращения в уполномоченный орган государственной власти, </w:t>
      </w:r>
      <w:r w:rsidR="000B0931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</w:t>
      </w:r>
      <w:r w:rsidR="000B0931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поступления соответствующего запроса.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2.26. 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06233B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 даты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его принятия подлежит направлению в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выдачи заявителю разрешения на ввод в эксплуатацию иных объектов капитального строительства), или в органы государственной власти или </w:t>
      </w:r>
      <w:r w:rsidR="000B093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0B0931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0B093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муниципальных образований Российской Федерации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размещением объекта, в отношении которого выдано разрешение на ввод объекта в эксплуатацию;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)в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</w:t>
      </w:r>
      <w:r w:rsidR="0006233B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0B0931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0B0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единой информационной системе жилищного строительства.</w:t>
      </w:r>
    </w:p>
    <w:p w:rsidR="00A03537" w:rsidRDefault="00A03537">
      <w:pPr>
        <w:pStyle w:val="ConsPlusNormal0"/>
        <w:ind w:firstLine="709"/>
        <w:jc w:val="center"/>
        <w:rPr>
          <w:b/>
          <w:bCs/>
          <w:color w:val="000000" w:themeColor="text1"/>
        </w:rPr>
      </w:pPr>
    </w:p>
    <w:p w:rsidR="00A03537" w:rsidRDefault="003E4E09">
      <w:pPr>
        <w:pStyle w:val="ConsPlusNormal0"/>
        <w:ind w:firstLine="709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A03537" w:rsidRDefault="00A03537">
      <w:pPr>
        <w:pStyle w:val="ConsPlusNormal0"/>
        <w:ind w:firstLine="709"/>
        <w:jc w:val="center"/>
        <w:rPr>
          <w:bCs/>
          <w:color w:val="000000" w:themeColor="text1"/>
        </w:rPr>
      </w:pP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2.27. Порядок исправления допущенных опечаток и ошибок в </w:t>
      </w:r>
      <w:r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>
        <w:rPr>
          <w:bCs/>
          <w:color w:val="000000" w:themeColor="text1"/>
        </w:rPr>
        <w:t>на ввод объекта в эксплуатацию.</w:t>
      </w: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Заявитель вправе обратиться в </w:t>
      </w:r>
      <w:r w:rsidR="000B0931">
        <w:rPr>
          <w:color w:val="000000" w:themeColor="text1"/>
        </w:rPr>
        <w:t>Администрацию</w:t>
      </w:r>
      <w:r w:rsidR="000B0931" w:rsidRPr="003137E4">
        <w:rPr>
          <w:color w:val="000000" w:themeColor="text1"/>
        </w:rPr>
        <w:t xml:space="preserve"> </w:t>
      </w:r>
      <w:proofErr w:type="spellStart"/>
      <w:r w:rsidR="000B0931" w:rsidRPr="003137E4">
        <w:rPr>
          <w:color w:val="000000" w:themeColor="text1"/>
        </w:rPr>
        <w:t>Усть-Пристанского</w:t>
      </w:r>
      <w:proofErr w:type="spellEnd"/>
      <w:r w:rsidR="000B0931" w:rsidRPr="003137E4">
        <w:rPr>
          <w:color w:val="000000" w:themeColor="text1"/>
        </w:rPr>
        <w:t xml:space="preserve"> района</w:t>
      </w:r>
      <w:r>
        <w:rPr>
          <w:bCs/>
          <w:color w:val="000000" w:themeColor="text1"/>
        </w:rPr>
        <w:t xml:space="preserve">, организацию с заявлением об исправлении допущенных опечаток и ошибок в </w:t>
      </w:r>
      <w:r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>
        <w:rPr>
          <w:bCs/>
          <w:color w:val="000000" w:themeColor="text1"/>
        </w:rPr>
        <w:t>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2.13 настоящего Административного регламента.</w:t>
      </w: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>
        <w:rPr>
          <w:bCs/>
          <w:color w:val="000000" w:themeColor="text1"/>
        </w:rPr>
        <w:t xml:space="preserve">на ввод объекта в эксплуатацию </w:t>
      </w:r>
      <w:r w:rsidR="0006233B">
        <w:rPr>
          <w:color w:val="000000" w:themeColor="text1"/>
        </w:rPr>
        <w:t>Администрация</w:t>
      </w:r>
      <w:r w:rsidR="006F6E5E">
        <w:rPr>
          <w:color w:val="000000" w:themeColor="text1"/>
        </w:rPr>
        <w:t xml:space="preserve"> </w:t>
      </w:r>
      <w:proofErr w:type="spellStart"/>
      <w:r w:rsidR="006F6E5E" w:rsidRPr="003137E4">
        <w:rPr>
          <w:color w:val="000000" w:themeColor="text1"/>
        </w:rPr>
        <w:t>Усть-Пристанского</w:t>
      </w:r>
      <w:proofErr w:type="spellEnd"/>
      <w:r w:rsidR="006F6E5E" w:rsidRPr="003137E4">
        <w:rPr>
          <w:color w:val="000000" w:themeColor="text1"/>
        </w:rPr>
        <w:t xml:space="preserve"> района</w:t>
      </w:r>
      <w:r>
        <w:rPr>
          <w:bCs/>
          <w:color w:val="000000" w:themeColor="text1"/>
        </w:rPr>
        <w:t xml:space="preserve">, организация вносит исправления в ранее выданное </w:t>
      </w:r>
      <w:r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>
        <w:rPr>
          <w:bCs/>
          <w:color w:val="000000" w:themeColor="text1"/>
        </w:rPr>
        <w:t xml:space="preserve">на ввод объекта в эксплуатацию. Дата и номер выданного </w:t>
      </w:r>
      <w:r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proofErr w:type="gramStart"/>
      <w:r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>
        <w:rPr>
          <w:bCs/>
          <w:color w:val="000000" w:themeColor="text1"/>
        </w:rPr>
        <w:t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>
        <w:rPr>
          <w:bCs/>
          <w:color w:val="000000" w:themeColor="text1"/>
        </w:rPr>
        <w:t xml:space="preserve"> дней </w:t>
      </w:r>
      <w:proofErr w:type="gramStart"/>
      <w:r>
        <w:rPr>
          <w:bCs/>
          <w:color w:val="000000" w:themeColor="text1"/>
        </w:rPr>
        <w:t>с даты поступления</w:t>
      </w:r>
      <w:proofErr w:type="gramEnd"/>
      <w:r>
        <w:rPr>
          <w:bCs/>
          <w:color w:val="000000" w:themeColor="text1"/>
        </w:rPr>
        <w:t xml:space="preserve"> заявления об исправлении допущенных опечаток и ошибок.</w:t>
      </w: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r w:rsidRPr="00E64752">
        <w:rPr>
          <w:bCs/>
        </w:rPr>
        <w:t>2.28. Исчерпывающий перечень оснований для отказа в исправлении</w:t>
      </w:r>
      <w:r>
        <w:rPr>
          <w:bCs/>
          <w:color w:val="000000" w:themeColor="text1"/>
        </w:rPr>
        <w:t xml:space="preserve"> допущенных опечаток и ошибок в </w:t>
      </w:r>
      <w:r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>
        <w:rPr>
          <w:bCs/>
          <w:color w:val="000000" w:themeColor="text1"/>
        </w:rPr>
        <w:t>на ввод объекта в эксплуатацию:</w:t>
      </w: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а) несоответствие заявителя кругу лиц, указанных в пункте 2.2 настоящего Административного регламента;</w:t>
      </w: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б) отсутствие факта допущения опечаток и ошибок в </w:t>
      </w:r>
      <w:r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>
        <w:rPr>
          <w:bCs/>
          <w:color w:val="000000" w:themeColor="text1"/>
        </w:rPr>
        <w:t>на ввод объекта в эксплуатацию.</w:t>
      </w: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</w:t>
      </w:r>
      <w:r w:rsidR="00C81EAC">
        <w:rPr>
          <w:color w:val="000000" w:themeColor="text1"/>
        </w:rPr>
        <w:t xml:space="preserve">Администрацию </w:t>
      </w:r>
      <w:proofErr w:type="spellStart"/>
      <w:r w:rsidR="00C81EAC">
        <w:rPr>
          <w:color w:val="000000" w:themeColor="text1"/>
        </w:rPr>
        <w:t>Усть-Пристанского</w:t>
      </w:r>
      <w:proofErr w:type="spellEnd"/>
      <w:r w:rsidR="00C81EAC">
        <w:rPr>
          <w:color w:val="000000" w:themeColor="text1"/>
        </w:rPr>
        <w:t xml:space="preserve"> района</w:t>
      </w:r>
      <w:r>
        <w:rPr>
          <w:bCs/>
          <w:color w:val="000000" w:themeColor="text1"/>
        </w:rPr>
        <w:t xml:space="preserve">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>
        <w:rPr>
          <w:bCs/>
          <w:color w:val="000000" w:themeColor="text1"/>
        </w:rPr>
        <w:lastRenderedPageBreak/>
        <w:t>Административному регламенту, в порядке, установленном пунктами 2.4 – 2.7, 2.13 настоящего Административного регламента.</w:t>
      </w: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уполномоченный орган государственной власти, </w:t>
      </w:r>
      <w:r w:rsidR="00C81EAC">
        <w:rPr>
          <w:color w:val="000000" w:themeColor="text1"/>
        </w:rPr>
        <w:t xml:space="preserve">Администрация </w:t>
      </w:r>
      <w:proofErr w:type="spellStart"/>
      <w:r w:rsidR="00C81EAC">
        <w:rPr>
          <w:color w:val="000000" w:themeColor="text1"/>
        </w:rPr>
        <w:t>Усть-Пристанского</w:t>
      </w:r>
      <w:proofErr w:type="spellEnd"/>
      <w:r w:rsidR="00C81EAC">
        <w:rPr>
          <w:color w:val="000000" w:themeColor="text1"/>
        </w:rPr>
        <w:t xml:space="preserve"> района</w:t>
      </w:r>
      <w:r>
        <w:rPr>
          <w:bCs/>
          <w:color w:val="000000" w:themeColor="text1"/>
        </w:rPr>
        <w:t>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</w:t>
      </w:r>
      <w:proofErr w:type="gramEnd"/>
      <w:r>
        <w:rPr>
          <w:bCs/>
          <w:color w:val="000000" w:themeColor="text1"/>
        </w:rPr>
        <w:t>. В случае</w:t>
      </w:r>
      <w:proofErr w:type="gramStart"/>
      <w:r>
        <w:rPr>
          <w:bCs/>
          <w:color w:val="000000" w:themeColor="text1"/>
        </w:rPr>
        <w:t>,</w:t>
      </w:r>
      <w:proofErr w:type="gramEnd"/>
      <w:r>
        <w:rPr>
          <w:bCs/>
          <w:color w:val="000000" w:themeColor="text1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несоответствие заявителя кругу лиц, указанных в пункте 2.2 настоящего Административного регламента.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Заявитель вправе обратиться в </w:t>
      </w:r>
      <w:r w:rsidR="00C81EAC">
        <w:rPr>
          <w:color w:val="000000" w:themeColor="text1"/>
        </w:rPr>
        <w:t xml:space="preserve">Администрацию </w:t>
      </w:r>
      <w:proofErr w:type="spellStart"/>
      <w:r w:rsidR="00C81EAC">
        <w:rPr>
          <w:color w:val="000000" w:themeColor="text1"/>
        </w:rPr>
        <w:t>Усть-Пристанского</w:t>
      </w:r>
      <w:proofErr w:type="spellEnd"/>
      <w:r w:rsidR="00C81EAC">
        <w:rPr>
          <w:color w:val="000000" w:themeColor="text1"/>
        </w:rPr>
        <w:t xml:space="preserve"> района</w:t>
      </w:r>
      <w:r>
        <w:rPr>
          <w:bCs/>
          <w:color w:val="000000" w:themeColor="text1"/>
        </w:rPr>
        <w:t xml:space="preserve">, организацию с заявлением об оставлении </w:t>
      </w:r>
      <w:r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>
        <w:rPr>
          <w:color w:val="000000" w:themeColor="text1"/>
        </w:rPr>
        <w:t xml:space="preserve">в порядке, установленном пунктами 2.4 – 2.7, 2.13 настоящего Административного регламента, </w:t>
      </w:r>
      <w:r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:rsidR="00A03537" w:rsidRDefault="003E4E09">
      <w:pPr>
        <w:pStyle w:val="ConsPlusNormal0"/>
        <w:ind w:firstLine="709"/>
        <w:jc w:val="both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 xml:space="preserve">На основании поступившего заявления об оставлении </w:t>
      </w:r>
      <w:r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>
        <w:rPr>
          <w:bCs/>
          <w:color w:val="000000" w:themeColor="text1"/>
        </w:rPr>
        <w:t>ввод объекта в эксплуатацию</w:t>
      </w:r>
      <w:proofErr w:type="gramEnd"/>
      <w:r>
        <w:rPr>
          <w:bCs/>
          <w:color w:val="000000" w:themeColor="text1"/>
        </w:rPr>
        <w:t xml:space="preserve"> без рассмотрения </w:t>
      </w:r>
      <w:r w:rsidR="00C81EAC">
        <w:rPr>
          <w:color w:val="000000" w:themeColor="text1"/>
        </w:rPr>
        <w:t xml:space="preserve">Администрация </w:t>
      </w:r>
      <w:proofErr w:type="spellStart"/>
      <w:r w:rsidR="00C81EAC">
        <w:rPr>
          <w:color w:val="000000" w:themeColor="text1"/>
        </w:rPr>
        <w:t>Усть-Пристанского</w:t>
      </w:r>
      <w:proofErr w:type="spellEnd"/>
      <w:r w:rsidR="00C81EAC">
        <w:rPr>
          <w:color w:val="000000" w:themeColor="text1"/>
        </w:rPr>
        <w:t xml:space="preserve"> района</w:t>
      </w:r>
      <w:r>
        <w:rPr>
          <w:bCs/>
          <w:color w:val="000000" w:themeColor="text1"/>
        </w:rPr>
        <w:t xml:space="preserve"> принимает решение об оставлении </w:t>
      </w:r>
      <w:r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>
        <w:rPr>
          <w:bCs/>
          <w:color w:val="000000" w:themeColor="text1"/>
        </w:rPr>
        <w:t>ввод объекта в эксплуатацию без рассмотрения.</w:t>
      </w:r>
    </w:p>
    <w:p w:rsidR="00A03537" w:rsidRDefault="003E4E09">
      <w:pPr>
        <w:pStyle w:val="ConsPlusNormal0"/>
        <w:ind w:firstLine="708"/>
        <w:jc w:val="both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 xml:space="preserve">Решение об оставлении заявления </w:t>
      </w:r>
      <w:r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</w:t>
      </w:r>
      <w:r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</w:t>
      </w:r>
      <w:proofErr w:type="gramEnd"/>
      <w:r>
        <w:rPr>
          <w:bCs/>
          <w:color w:val="000000" w:themeColor="text1"/>
        </w:rPr>
        <w:t xml:space="preserve"> такого заявления.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C81EA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proofErr w:type="spellStart"/>
      <w:r w:rsidR="00C81EAC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81E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 предоставлением услуги.</w:t>
      </w:r>
    </w:p>
    <w:p w:rsidR="00A03537" w:rsidRDefault="003E4E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2.32. При предоставлении услуги запрещается требовать от заявителя:</w:t>
      </w:r>
    </w:p>
    <w:p w:rsidR="00A03537" w:rsidRDefault="003E4E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A03537" w:rsidRDefault="003E4E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</w:t>
      </w:r>
      <w:r w:rsidR="0006233B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C81E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81EAC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81EAC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81EA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81EAC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81EAC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организации,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уполномоченного органа государственной власти, </w:t>
      </w:r>
      <w:r w:rsidR="00C81EA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81EAC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81EAC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организации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03537" w:rsidRDefault="00A0353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  <w:proofErr w:type="gramEnd"/>
    </w:p>
    <w:p w:rsidR="00A03537" w:rsidRDefault="00A035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2.33. Услуги, необходимые и обязательные для предоставления услуги, отсутствуют. </w:t>
      </w:r>
    </w:p>
    <w:p w:rsidR="00A03537" w:rsidRDefault="00A0353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2.34. 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C81EA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81EAC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81EAC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2.35. Местоположение административных зданий, в которых осуществляется прием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03537" w:rsidRDefault="003E4E0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Центральный вход в здание </w:t>
      </w:r>
      <w:r w:rsidR="00C81EA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81EAC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81EAC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организации должен быть оборудован информационной табличкой (вывеской), содержащей информацию:</w:t>
      </w:r>
    </w:p>
    <w:p w:rsidR="00A03537" w:rsidRDefault="003E4E0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наименование;</w:t>
      </w:r>
    </w:p>
    <w:p w:rsidR="00A03537" w:rsidRDefault="003E4E0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A03537" w:rsidRDefault="003E4E0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A03537" w:rsidRDefault="003E4E0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A03537" w:rsidRDefault="003E4E0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оснащаются: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эксплуатацию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графика приема заявителей.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предоставлении услуги инвалидам обеспечиваются: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03537" w:rsidRDefault="00A0353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государственной (муниципальной) услуги</w:t>
      </w:r>
    </w:p>
    <w:p w:rsidR="00A03537" w:rsidRDefault="00A03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2.36. Основными показателями доступности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2.37. Основными показателями качества предоставления услуги являются: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</w:t>
      </w:r>
      <w:r w:rsidR="00C81EA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C81EAC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C81EAC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организации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предоставлении услуги, по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03537" w:rsidRDefault="00A03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A03537" w:rsidRDefault="00A035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03537" w:rsidRDefault="00A0353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Исчерпывающий перечень административных процедур</w:t>
      </w:r>
    </w:p>
    <w:p w:rsidR="00A03537" w:rsidRDefault="00A03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A03537" w:rsidRDefault="003E4E0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:rsidR="00A03537" w:rsidRDefault="003E4E0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прием, проверка документов и регистрация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3537" w:rsidRDefault="003E4E0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03537" w:rsidRDefault="003E4E0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A03537" w:rsidRDefault="003E4E0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A03537" w:rsidRDefault="00A035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A03537" w:rsidRDefault="00A035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 При предоставлении услуги в электронной форме заявителю обеспечиваются: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получение информации о порядке и сроках предоставления услуги;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FB7F36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организацией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иных документов, необходимых для предоставления услуги;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предоставления услуги; 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осуществление оценки качества предоставления услуги;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государственной власти, </w:t>
      </w:r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FB7F36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организации либо действия (бездействие) должностных лиц уполномоченного органа государственной власти, </w:t>
      </w:r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FB7F36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организации либо государственного (муниципального) служащего.</w:t>
      </w:r>
      <w:proofErr w:type="gramEnd"/>
    </w:p>
    <w:p w:rsidR="00A03537" w:rsidRDefault="00A035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)в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электронной форме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посредством заполнения электронной формы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Едином портале, региональном портале без необходимости дополнительной подачи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иных документов, указанных в подпунктах "б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"-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" пункта 2.8, пункте 2.9 настоящего Административного регламента, необходимых для предоставления услуги;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без потери ранее введенной информации;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о выдаче разрешения на ввод объекта в эксплуатацию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течение не менее 3 месяцев.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услуги, направляются в </w:t>
      </w:r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proofErr w:type="spellStart"/>
      <w:r w:rsidR="00FB7F36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посредством Единого портала, регионального портала.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FB7F36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 в срок не позднее одного рабочего дня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с момента подачи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Едином портале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направление заявителю уведомления о регистрации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либо об отказе в приеме документов, необходимых для предоставления услуги. 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3.5.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Электронное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становится доступным для должностного лица </w:t>
      </w:r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FB7F36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государственной власти,</w:t>
      </w:r>
      <w:r w:rsidR="00FB7F36" w:rsidRPr="00FB7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FB7F36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организацией для предоставления  услуги (далее – ГИС).</w:t>
      </w:r>
      <w:proofErr w:type="gramEnd"/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посредством Единого портала, регионального портала, с периодом не реже 2 раз в день;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приложенные к ним документы;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FB7F36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направленного заявителю в личный кабинет на Едином портале, региональном портале;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предоставлении услуги в электронной форме заявителю направляется: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иных документов, необходимых для предоставления  услуги, содержащее сведения о факте приема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приеме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документов, необходимых для предоставления  услуги;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8">
        <w:r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3.9.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7703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proofErr w:type="spellStart"/>
      <w:r w:rsidR="0077035A" w:rsidRPr="003137E4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77035A" w:rsidRPr="003137E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должностного лица уполномоченного органа государственной власти</w:t>
      </w:r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, Администрации </w:t>
      </w:r>
      <w:proofErr w:type="spellStart"/>
      <w:r w:rsidR="00FB7F36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организации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действий (бездействия), совершенных при предоставлении государственных и муниципальных услуг.</w:t>
      </w:r>
    </w:p>
    <w:p w:rsidR="00A03537" w:rsidRDefault="00A035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A035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A035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Формы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A03537" w:rsidRDefault="00A0353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соблюдением</w:t>
      </w: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A03537" w:rsidRDefault="00A035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органа местного самоуправления, уполномоченными на осуществление контроля за предоставлением муниципальной услуги.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FB7F36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FB7F36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2E1FD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решений о предоставлении (об отказе в предоставлении) услуги;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03537" w:rsidRDefault="00A0353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плановых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внеплановых</w:t>
      </w: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государственной (муниципальной) услуги, в том числе порядок и формы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и качеством предоставления государственной (муниципальной) услуги</w:t>
      </w:r>
    </w:p>
    <w:p w:rsidR="00A03537" w:rsidRDefault="00A0353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органа местного самоуправления, утверждаемых руководителем </w:t>
      </w:r>
      <w:r w:rsidR="0097284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7284D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97284D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2E1FD6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плановой проверке полноты и качества предоставления услуги контролю подлежат: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соблюдение сроков предоставления услуги;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</w:t>
      </w:r>
      <w:r w:rsidR="0097284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7284D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97284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информации о предполагаемых или выявленных нарушениях нормативных правовых актов Российской Федерации, нормативных правовых актов Алтайского края и нормативных правовых актов </w:t>
      </w:r>
      <w:r w:rsidR="0097284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7284D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97284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Алтайского района;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A03537" w:rsidRDefault="00A0353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(бездействие),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принимаемые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(осуществляемые) ими в ходе</w:t>
      </w: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государственной (муниципальной) услуги</w:t>
      </w:r>
    </w:p>
    <w:p w:rsidR="00A03537" w:rsidRDefault="00A0353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Алтайского края нормативных правовых актов</w:t>
      </w:r>
      <w:r w:rsidR="0097284D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97284D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97284D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Алтайского района</w:t>
      </w:r>
      <w:r w:rsidR="009728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A03537" w:rsidRDefault="00A0353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порядку и формам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предоставлением</w:t>
      </w: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государственной (муниципальной) услуги, в том числе со стороны граждан,</w:t>
      </w: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A03537" w:rsidRDefault="00A0353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97284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7284D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97284D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2E1F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A03537" w:rsidRDefault="003E4E0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A0353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A0353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A0353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A0353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:rsidR="00A03537" w:rsidRDefault="00A0353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7284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7284D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97284D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должностных лиц </w:t>
      </w:r>
      <w:r w:rsidR="0097284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7284D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97284D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государст</w:t>
      </w:r>
      <w:r w:rsidR="002E1FD6">
        <w:rPr>
          <w:rFonts w:ascii="Times New Roman" w:hAnsi="Times New Roman"/>
          <w:color w:val="000000" w:themeColor="text1"/>
          <w:sz w:val="28"/>
          <w:szCs w:val="28"/>
        </w:rPr>
        <w:t xml:space="preserve">венных (муниципальных) служащих </w:t>
      </w:r>
      <w:r>
        <w:rPr>
          <w:rFonts w:ascii="Times New Roman" w:hAnsi="Times New Roman"/>
          <w:color w:val="000000" w:themeColor="text1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2E1F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  <w:proofErr w:type="gramEnd"/>
    </w:p>
    <w:p w:rsidR="00A03537" w:rsidRDefault="00A0353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03537" w:rsidRDefault="00A0353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2E1FD6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75C15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организации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175C15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решение и действия (бездействие) </w:t>
      </w:r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175C15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175C15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</w:t>
      </w:r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175C15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175C15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</w:t>
      </w:r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175C15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организации,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A03537" w:rsidRDefault="00A035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государственной власти, </w:t>
      </w:r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175C15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 организации, а также его должностных лиц регулируется: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9">
        <w:r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№ 210-ФЗ;</w:t>
      </w:r>
    </w:p>
    <w:p w:rsidR="00A03537" w:rsidRDefault="006A25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0">
        <w:r w:rsidR="003E4E09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3E4E09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03537" w:rsidRDefault="00A0353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03537" w:rsidRDefault="00A0353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A03537" w:rsidRDefault="00A0353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уполномоченных органов государственной власти,</w:t>
      </w:r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175C15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175C15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03537" w:rsidRDefault="00A035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A03537" w:rsidRDefault="003E4E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A03537" w:rsidRDefault="003E4E0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03537" w:rsidRDefault="003E4E0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03537" w:rsidRDefault="003E4E0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A03537" w:rsidRDefault="00A035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:rsidR="00A03537" w:rsidRDefault="00A035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752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E64752">
        <w:rPr>
          <w:rFonts w:ascii="Times New Roman" w:hAnsi="Times New Roman"/>
          <w:sz w:val="28"/>
          <w:szCs w:val="28"/>
        </w:rPr>
        <w:t xml:space="preserve">При наличии в </w:t>
      </w:r>
      <w:r w:rsidRPr="00E6475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заявлении о выдаче разрешения на ввод объекта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указания о выдаче результатов оказания услуги через многофункциональный центр, </w:t>
      </w:r>
      <w:r w:rsidR="00E6475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E64752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E64752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</w:t>
      </w:r>
      <w:r w:rsidR="00E6475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E64752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E64752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и многофункциональным центром в порядке, утвержденном постановлением Правительства Российской Федерации от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</w:t>
      </w:r>
      <w:r w:rsidR="00E64752" w:rsidRPr="00E647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2FED">
        <w:rPr>
          <w:rFonts w:ascii="Times New Roman" w:hAnsi="Times New Roman"/>
          <w:color w:val="000000" w:themeColor="text1"/>
          <w:sz w:val="28"/>
          <w:szCs w:val="28"/>
        </w:rPr>
        <w:t>органами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". 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уполномоченным органом государственной власти, </w:t>
      </w:r>
      <w:r w:rsidR="00E6475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E64752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E64752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12FED">
        <w:rPr>
          <w:rFonts w:ascii="Times New Roman" w:hAnsi="Times New Roman"/>
          <w:color w:val="000000" w:themeColor="text1"/>
          <w:sz w:val="28"/>
          <w:szCs w:val="28"/>
        </w:rPr>
        <w:t>органами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>".</w:t>
      </w:r>
    </w:p>
    <w:p w:rsidR="00A03537" w:rsidRDefault="003E4E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03537" w:rsidRDefault="003E4E0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A03537" w:rsidRDefault="003E4E0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03537" w:rsidRDefault="003E4E0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03537" w:rsidRDefault="003E4E0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ГИС;</w:t>
      </w:r>
    </w:p>
    <w:p w:rsidR="00A03537" w:rsidRDefault="003E4E0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A03537" w:rsidRDefault="003E4E0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03537" w:rsidRDefault="003E4E0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03537" w:rsidRDefault="003E4E0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смс-опросе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A03537" w:rsidRDefault="00A035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03537" w:rsidRDefault="00A035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03537" w:rsidRDefault="00A035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03537" w:rsidRDefault="00A035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03537" w:rsidRDefault="00A035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03537" w:rsidRDefault="00A0353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4752" w:rsidRDefault="00E647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03537" w:rsidRDefault="00B61E19" w:rsidP="00B61E19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="003E4E0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</w:t>
      </w:r>
      <w:r w:rsidR="003E4E0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</w:t>
      </w:r>
    </w:p>
    <w:p w:rsidR="00A03537" w:rsidRDefault="003E4E09" w:rsidP="00B61E19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государственной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</w:t>
      </w:r>
    </w:p>
    <w:p w:rsidR="00A03537" w:rsidRDefault="003E4E09" w:rsidP="00B61E19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муниципальной услуги </w:t>
      </w:r>
    </w:p>
    <w:p w:rsidR="00A03537" w:rsidRDefault="003E4E09" w:rsidP="00B61E19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"Выдача разрешения на ввод </w:t>
      </w:r>
    </w:p>
    <w:p w:rsidR="00A03537" w:rsidRDefault="003E4E09" w:rsidP="00B61E19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объекта в эксплуатацию"</w:t>
      </w:r>
    </w:p>
    <w:p w:rsidR="00A03537" w:rsidRDefault="003E4E09">
      <w:pPr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A03537" w:rsidRDefault="003E4E09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A03537" w:rsidRDefault="00A035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3537" w:rsidRDefault="003E4E0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Layout w:type="fixed"/>
        <w:tblLook w:val="0000"/>
      </w:tblPr>
      <w:tblGrid>
        <w:gridCol w:w="9961"/>
      </w:tblGrid>
      <w:tr w:rsidR="00A03537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A03537" w:rsidRDefault="00E647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Усть-Пристанского</w:t>
            </w:r>
            <w:proofErr w:type="spellEnd"/>
            <w:r w:rsidR="003E4E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A03537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A03537" w:rsidRDefault="00A0353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A03537" w:rsidRDefault="00A035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03537" w:rsidRDefault="003E4E0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Layout w:type="fixed"/>
        <w:tblLook w:val="0000"/>
      </w:tblPr>
      <w:tblGrid>
        <w:gridCol w:w="1041"/>
        <w:gridCol w:w="71"/>
        <w:gridCol w:w="4048"/>
        <w:gridCol w:w="511"/>
        <w:gridCol w:w="1685"/>
        <w:gridCol w:w="2567"/>
      </w:tblGrid>
      <w:tr w:rsidR="00A03537">
        <w:trPr>
          <w:trHeight w:val="540"/>
        </w:trPr>
        <w:tc>
          <w:tcPr>
            <w:tcW w:w="9922" w:type="dxa"/>
            <w:gridSpan w:val="6"/>
            <w:tcBorders>
              <w:bottom w:val="single" w:sz="4" w:space="0" w:color="000000"/>
            </w:tcBorders>
          </w:tcPr>
          <w:p w:rsidR="00A03537" w:rsidRDefault="003E4E09">
            <w:pPr>
              <w:widowControl w:val="0"/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A03537">
        <w:trPr>
          <w:trHeight w:val="60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42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75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66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279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17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90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109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1093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03537" w:rsidRDefault="003E4E09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A03537">
        <w:trPr>
          <w:trHeight w:val="109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A03537" w:rsidRDefault="003E4E0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109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A03537" w:rsidRDefault="003E4E0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825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A03537">
        <w:trPr>
          <w:trHeight w:val="600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A03537" w:rsidRDefault="003E4E0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(заполнение не обязательно при выдаче разрешения на ввод  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линейного объекта)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600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A03537">
        <w:trPr>
          <w:trHeight w:val="600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A03537">
        <w:trPr>
          <w:trHeight w:val="600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600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03537" w:rsidRDefault="003E4E09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A03537">
        <w:trPr>
          <w:trHeight w:val="600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A03537">
        <w:trPr>
          <w:trHeight w:val="600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A03537" w:rsidRDefault="00A03537">
      <w:pPr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A03537" w:rsidRDefault="003E4E09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A03537" w:rsidRDefault="00A0353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Layout w:type="fixed"/>
        <w:tblLook w:val="04A0"/>
      </w:tblPr>
      <w:tblGrid>
        <w:gridCol w:w="822"/>
        <w:gridCol w:w="5132"/>
        <w:gridCol w:w="1986"/>
        <w:gridCol w:w="1983"/>
      </w:tblGrid>
      <w:tr w:rsidR="00A03537">
        <w:trPr>
          <w:trHeight w:val="55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A03537">
        <w:trPr>
          <w:trHeight w:val="1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03537">
        <w:trPr>
          <w:trHeight w:val="1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надзора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A03537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указываетсяв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случае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03537">
        <w:trPr>
          <w:trHeight w:val="1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A03537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03537" w:rsidRDefault="00A0353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Приложение: _________________________________________________________</w:t>
      </w:r>
    </w:p>
    <w:p w:rsidR="00A03537" w:rsidRDefault="003E4E0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</w:t>
      </w:r>
    </w:p>
    <w:p w:rsidR="00A03537" w:rsidRDefault="003E4E09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A03537" w:rsidRDefault="00A0353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W w:w="9918" w:type="dxa"/>
        <w:tblInd w:w="-5" w:type="dxa"/>
        <w:tblLayout w:type="fixed"/>
        <w:tblLook w:val="04A0"/>
      </w:tblPr>
      <w:tblGrid>
        <w:gridCol w:w="9139"/>
        <w:gridCol w:w="779"/>
      </w:tblGrid>
      <w:tr w:rsidR="00A03537"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03537"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03537"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03537"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единой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информационной системе жилищного строительства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03537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p w:rsidR="00A03537" w:rsidRDefault="00A03537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5"/>
        <w:gridCol w:w="283"/>
        <w:gridCol w:w="2272"/>
        <w:gridCol w:w="280"/>
        <w:gridCol w:w="3973"/>
      </w:tblGrid>
      <w:tr w:rsidR="00A03537">
        <w:tc>
          <w:tcPr>
            <w:tcW w:w="3115" w:type="dxa"/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2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3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03537">
        <w:tc>
          <w:tcPr>
            <w:tcW w:w="3115" w:type="dxa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2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3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03537" w:rsidRDefault="00A0353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03537" w:rsidRDefault="003E4E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br w:type="page"/>
      </w:r>
    </w:p>
    <w:p w:rsidR="00A03537" w:rsidRDefault="003E4E09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03537" w:rsidRDefault="003E4E09">
      <w:pPr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A03537" w:rsidRDefault="003E4E09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Кому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A03537" w:rsidRDefault="003E4E0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A03537" w:rsidRDefault="003E4E09">
      <w:pPr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A03537" w:rsidRDefault="003E4E0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A03537" w:rsidRDefault="00A0353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A03537" w:rsidRPr="00E64752" w:rsidRDefault="003E4E09" w:rsidP="00E64752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E6475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E64752"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E64752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</w:p>
    <w:p w:rsidR="00A03537" w:rsidRDefault="003E4E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A03537" w:rsidRDefault="003E4E09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A03537" w:rsidRDefault="003E4E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A03537" w:rsidRDefault="00A035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A035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37" w:rsidRDefault="003E4E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37" w:rsidRDefault="003E4E09">
            <w:pPr>
              <w:widowControl w:val="0"/>
              <w:spacing w:after="86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37" w:rsidRDefault="003E4E09">
            <w:pPr>
              <w:widowControl w:val="0"/>
              <w:spacing w:after="86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A035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2.16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A03537">
        <w:trPr>
          <w:trHeight w:val="8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2.16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03537">
        <w:trPr>
          <w:trHeight w:val="8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"в" пункта 2.16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03537">
        <w:trPr>
          <w:trHeight w:val="1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2.16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A035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" пункта 2.16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A03537">
        <w:trPr>
          <w:trHeight w:val="15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"е" пункта 2.16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A035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"ж" пункта 2.16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 указанные в подпунктах "б" - "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электронных документов, не соответствующих указанному критерию </w:t>
            </w:r>
          </w:p>
        </w:tc>
      </w:tr>
      <w:tr w:rsidR="00A03537">
        <w:trPr>
          <w:trHeight w:val="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пункта 2.16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выявлено несоблюдение установленных статьей 11 Федерального закона "Об электронной подписи" условий признания квалифицированной электронной подписи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действительнойв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документах, представленных в электронной форме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A03537" w:rsidRDefault="00A0353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79"/>
        <w:gridCol w:w="2269"/>
        <w:gridCol w:w="283"/>
        <w:gridCol w:w="3520"/>
      </w:tblGrid>
      <w:tr w:rsidR="00A03537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9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03537">
        <w:tc>
          <w:tcPr>
            <w:tcW w:w="3119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20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03537" w:rsidRDefault="003E4E09">
      <w:pPr>
        <w:spacing w:before="240" w:after="0" w:line="240" w:lineRule="auto"/>
        <w:rPr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Дата</w:t>
      </w:r>
    </w:p>
    <w:p w:rsidR="00A03537" w:rsidRDefault="003E4E09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03537" w:rsidRDefault="003E4E09">
      <w:pPr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A03537" w:rsidRDefault="003E4E09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Кому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A03537" w:rsidRDefault="003E4E0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A03537" w:rsidRDefault="003E4E09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A03537" w:rsidRDefault="003E4E0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A03537" w:rsidRDefault="00A0353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E64752" w:rsidRDefault="003E4E09" w:rsidP="00E6475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выдаче разрешения на ввод объекта в </w:t>
      </w:r>
      <w:r w:rsidR="00E64752">
        <w:rPr>
          <w:rFonts w:ascii="Times New Roman" w:hAnsi="Times New Roman"/>
          <w:b/>
          <w:color w:val="000000" w:themeColor="text1"/>
          <w:sz w:val="28"/>
          <w:szCs w:val="28"/>
        </w:rPr>
        <w:t>эксплуатации</w:t>
      </w:r>
    </w:p>
    <w:p w:rsidR="00A03537" w:rsidRPr="00E64752" w:rsidRDefault="00E64752" w:rsidP="00E6475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_____________</w:t>
      </w:r>
      <w:r w:rsidR="003E4E09">
        <w:rPr>
          <w:rFonts w:ascii="Times New Roman" w:hAnsi="Times New Roman"/>
          <w:color w:val="000000" w:themeColor="text1"/>
          <w:sz w:val="24"/>
        </w:rPr>
        <w:t>_</w:t>
      </w:r>
      <w:r w:rsidRPr="00E64752">
        <w:rPr>
          <w:rFonts w:ascii="Times New Roman" w:hAnsi="Times New Roman"/>
          <w:color w:val="000000" w:themeColor="text1"/>
          <w:sz w:val="28"/>
          <w:szCs w:val="28"/>
          <w:u w:val="single"/>
        </w:rPr>
        <w:t>Администрации</w:t>
      </w:r>
      <w:proofErr w:type="spellEnd"/>
      <w:r w:rsidRPr="00E6475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64752">
        <w:rPr>
          <w:rFonts w:ascii="Times New Roman" w:hAnsi="Times New Roman"/>
          <w:color w:val="000000" w:themeColor="text1"/>
          <w:sz w:val="28"/>
          <w:szCs w:val="28"/>
          <w:u w:val="single"/>
        </w:rPr>
        <w:t>Усть-Пристанского</w:t>
      </w:r>
      <w:proofErr w:type="spellEnd"/>
      <w:r w:rsidRPr="00E6475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</w:rPr>
        <w:t>_____</w:t>
      </w:r>
    </w:p>
    <w:p w:rsidR="00A03537" w:rsidRDefault="003E4E09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A03537" w:rsidRDefault="003E4E0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___________№____________ принято </w:t>
      </w:r>
    </w:p>
    <w:p w:rsidR="00A03537" w:rsidRDefault="003E4E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A03537" w:rsidRDefault="003E4E0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A03537" w:rsidRDefault="00A0353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A0353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37" w:rsidRDefault="003E4E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Админи-стративного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37" w:rsidRDefault="003E4E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с Административным регламентом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37" w:rsidRDefault="003E4E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A03537">
        <w:trPr>
          <w:trHeight w:val="8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</w:t>
            </w:r>
            <w:proofErr w:type="gram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"-</w:t>
            </w:r>
            <w:proofErr w:type="gram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 пункта 2.8, пунктом 2.9 Административного регламента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A03537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A03537">
        <w:trPr>
          <w:trHeight w:val="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A03537">
        <w:trPr>
          <w:trHeight w:val="15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A03537">
        <w:trPr>
          <w:trHeight w:val="12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" пункта 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A03537" w:rsidRDefault="00A0353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537" w:rsidRDefault="003E4E0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A03537" w:rsidRDefault="003E4E0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A03537" w:rsidRDefault="003E4E09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</w:p>
    <w:p w:rsidR="00A03537" w:rsidRDefault="003E4E0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A03537" w:rsidRDefault="00A03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3537" w:rsidRDefault="00A03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79"/>
        <w:gridCol w:w="2269"/>
        <w:gridCol w:w="287"/>
        <w:gridCol w:w="4111"/>
      </w:tblGrid>
      <w:tr w:rsidR="00A03537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9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7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03537">
        <w:tc>
          <w:tcPr>
            <w:tcW w:w="3119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7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03537" w:rsidRDefault="00A03537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A03537" w:rsidRDefault="003E4E09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A03537" w:rsidRDefault="003E4E09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br w:type="page"/>
      </w:r>
    </w:p>
    <w:p w:rsidR="00A03537" w:rsidRDefault="003E4E09">
      <w:pPr>
        <w:tabs>
          <w:tab w:val="left" w:pos="5670"/>
        </w:tabs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предоставления государственной и муниципальной услуги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:rsidR="00A03537" w:rsidRDefault="003E4E09">
      <w:pPr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A03537" w:rsidRDefault="00A03537">
      <w:pPr>
        <w:tabs>
          <w:tab w:val="left" w:pos="5670"/>
        </w:tabs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 </w:t>
      </w: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A03537" w:rsidRDefault="00A035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A03537" w:rsidRDefault="00A0353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Layout w:type="fixed"/>
        <w:tblLook w:val="0000"/>
      </w:tblPr>
      <w:tblGrid>
        <w:gridCol w:w="9780"/>
      </w:tblGrid>
      <w:tr w:rsidR="00A03537">
        <w:trPr>
          <w:trHeight w:val="165"/>
        </w:trPr>
        <w:tc>
          <w:tcPr>
            <w:tcW w:w="9780" w:type="dxa"/>
            <w:tcBorders>
              <w:bottom w:val="single" w:sz="4" w:space="0" w:color="000000"/>
            </w:tcBorders>
          </w:tcPr>
          <w:p w:rsidR="00A03537" w:rsidRDefault="00E64752" w:rsidP="00E6475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Усть-Пристанского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A03537">
        <w:trPr>
          <w:trHeight w:val="126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 w:rsidR="00A03537" w:rsidRDefault="00A0353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rPr>
          <w:trHeight w:val="135"/>
        </w:trPr>
        <w:tc>
          <w:tcPr>
            <w:tcW w:w="9780" w:type="dxa"/>
            <w:tcBorders>
              <w:top w:val="single" w:sz="4" w:space="0" w:color="000000"/>
            </w:tcBorders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A03537" w:rsidRDefault="00A035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03537" w:rsidRDefault="003E4E09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A03537" w:rsidRDefault="00A03537">
      <w:pPr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Layout w:type="fixed"/>
        <w:tblLook w:val="0000"/>
      </w:tblPr>
      <w:tblGrid>
        <w:gridCol w:w="1041"/>
        <w:gridCol w:w="3072"/>
        <w:gridCol w:w="1699"/>
        <w:gridCol w:w="994"/>
        <w:gridCol w:w="1134"/>
        <w:gridCol w:w="1983"/>
      </w:tblGrid>
      <w:tr w:rsidR="00A03537">
        <w:trPr>
          <w:trHeight w:val="540"/>
        </w:trPr>
        <w:tc>
          <w:tcPr>
            <w:tcW w:w="9922" w:type="dxa"/>
            <w:gridSpan w:val="6"/>
            <w:tcBorders>
              <w:bottom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A03537">
        <w:trPr>
          <w:trHeight w:val="60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42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75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66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279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17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90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109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1093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03537" w:rsidRDefault="003E4E09">
            <w:pPr>
              <w:widowControl w:val="0"/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ввод объекта в эксплуатацию,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содержащемопечатку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/ ошибку</w:t>
            </w:r>
          </w:p>
        </w:tc>
      </w:tr>
      <w:tr w:rsidR="00A03537">
        <w:trPr>
          <w:trHeight w:val="73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A03537">
        <w:trPr>
          <w:trHeight w:val="62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1093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03537" w:rsidRDefault="003E4E09">
            <w:pPr>
              <w:widowControl w:val="0"/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A03537">
        <w:trPr>
          <w:trHeight w:val="109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(-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A03537">
        <w:trPr>
          <w:trHeight w:val="109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A03537" w:rsidRDefault="00A0353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03537" w:rsidRDefault="00A03537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A03537" w:rsidRDefault="003E4E0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</w:t>
      </w:r>
    </w:p>
    <w:p w:rsidR="00A03537" w:rsidRDefault="003E4E09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9918" w:type="dxa"/>
        <w:tblInd w:w="-5" w:type="dxa"/>
        <w:tblLayout w:type="fixed"/>
        <w:tblLook w:val="04A0"/>
      </w:tblPr>
      <w:tblGrid>
        <w:gridCol w:w="9139"/>
        <w:gridCol w:w="779"/>
      </w:tblGrid>
      <w:tr w:rsidR="00A03537"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5"/>
        <w:gridCol w:w="283"/>
        <w:gridCol w:w="2272"/>
        <w:gridCol w:w="280"/>
        <w:gridCol w:w="3973"/>
      </w:tblGrid>
      <w:tr w:rsidR="00A03537">
        <w:trPr>
          <w:trHeight w:val="740"/>
        </w:trPr>
        <w:tc>
          <w:tcPr>
            <w:tcW w:w="3115" w:type="dxa"/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2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3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03537">
        <w:trPr>
          <w:trHeight w:val="557"/>
        </w:trPr>
        <w:tc>
          <w:tcPr>
            <w:tcW w:w="3115" w:type="dxa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2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3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03537" w:rsidRDefault="00A03537">
      <w:pPr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A03537" w:rsidRDefault="003E4E09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br w:type="page"/>
      </w:r>
    </w:p>
    <w:p w:rsidR="00A03537" w:rsidRDefault="003E4E09">
      <w:pPr>
        <w:pStyle w:val="afa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A03537" w:rsidRDefault="003E4E09">
      <w:pPr>
        <w:pStyle w:val="afa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03537" w:rsidRDefault="003E4E09">
      <w:pPr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A03537" w:rsidRDefault="00A03537">
      <w:pPr>
        <w:pStyle w:val="afa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A03537" w:rsidRDefault="003E4E0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A03537" w:rsidRDefault="003E4E09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A03537" w:rsidRDefault="003E4E0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A03537" w:rsidRDefault="00A0353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A03537" w:rsidRDefault="003E4E0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A03537" w:rsidRDefault="001F016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</w:p>
    <w:p w:rsidR="00A03537" w:rsidRDefault="003E4E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A03537" w:rsidRDefault="003E4E09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A03537" w:rsidRDefault="003E4E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разрешении на ввод объекта в эксплуатацию от ________________ № _______________ принято решение об отказе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во внесении</w:t>
      </w:r>
    </w:p>
    <w:p w:rsidR="00A03537" w:rsidRDefault="003E4E0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A03537" w:rsidRDefault="003E4E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A03537" w:rsidRDefault="00A0353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A03537">
        <w:trPr>
          <w:trHeight w:val="8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Админи-стратив-ного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во внесении исправлений в разрешение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на ввод объекта в эксплуатацию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A03537">
        <w:trPr>
          <w:trHeight w:val="13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2.28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A03537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2.28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отсутствие факта допущения опечаток и ошибок в разрешении на ввод объекта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 эксплуатацию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A03537" w:rsidRDefault="003E4E0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вправе повторно обратиться с заявлением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A03537" w:rsidRDefault="003E4E0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A03537" w:rsidRDefault="003E4E0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A03537" w:rsidRDefault="003E4E0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A03537" w:rsidRDefault="00A0353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3537" w:rsidRDefault="00A0353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5"/>
        <w:gridCol w:w="283"/>
        <w:gridCol w:w="2272"/>
        <w:gridCol w:w="280"/>
        <w:gridCol w:w="3973"/>
      </w:tblGrid>
      <w:tr w:rsidR="00A03537">
        <w:tc>
          <w:tcPr>
            <w:tcW w:w="3115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2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3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03537">
        <w:tc>
          <w:tcPr>
            <w:tcW w:w="3115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03537" w:rsidRDefault="003E4E09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A03537" w:rsidRDefault="003E4E09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br w:type="page"/>
      </w:r>
    </w:p>
    <w:p w:rsidR="00A03537" w:rsidRDefault="003E4E09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03537" w:rsidRDefault="003E4E09">
      <w:pPr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A03537" w:rsidRDefault="00A03537">
      <w:pPr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A03537" w:rsidRDefault="00A035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3537" w:rsidRDefault="003E4E0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A03537" w:rsidRDefault="00A0353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Look w:val="0000"/>
      </w:tblPr>
      <w:tblGrid>
        <w:gridCol w:w="9923"/>
      </w:tblGrid>
      <w:tr w:rsidR="00A03537">
        <w:trPr>
          <w:trHeight w:val="165"/>
        </w:trPr>
        <w:tc>
          <w:tcPr>
            <w:tcW w:w="9923" w:type="dxa"/>
            <w:tcBorders>
              <w:bottom w:val="single" w:sz="4" w:space="0" w:color="000000"/>
            </w:tcBorders>
          </w:tcPr>
          <w:p w:rsidR="00A03537" w:rsidRDefault="001F0160" w:rsidP="001F016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Усть-Пристанского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A03537">
        <w:trPr>
          <w:trHeight w:val="126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:rsidR="00A03537" w:rsidRDefault="00A0353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rPr>
          <w:trHeight w:val="135"/>
        </w:trPr>
        <w:tc>
          <w:tcPr>
            <w:tcW w:w="9923" w:type="dxa"/>
            <w:tcBorders>
              <w:top w:val="single" w:sz="4" w:space="0" w:color="000000"/>
            </w:tcBorders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A03537" w:rsidRDefault="00A035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03537" w:rsidRDefault="00A0353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A03537" w:rsidRDefault="003E4E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Layout w:type="fixed"/>
        <w:tblLook w:val="0000"/>
      </w:tblPr>
      <w:tblGrid>
        <w:gridCol w:w="1041"/>
        <w:gridCol w:w="4630"/>
        <w:gridCol w:w="2128"/>
        <w:gridCol w:w="2124"/>
      </w:tblGrid>
      <w:tr w:rsidR="00A03537">
        <w:trPr>
          <w:trHeight w:val="540"/>
        </w:trPr>
        <w:tc>
          <w:tcPr>
            <w:tcW w:w="9922" w:type="dxa"/>
            <w:gridSpan w:val="4"/>
            <w:tcBorders>
              <w:bottom w:val="single" w:sz="4" w:space="0" w:color="000000"/>
            </w:tcBorders>
          </w:tcPr>
          <w:p w:rsidR="00A03537" w:rsidRDefault="003E4E09">
            <w:pPr>
              <w:widowControl w:val="0"/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A03537">
        <w:trPr>
          <w:trHeight w:val="60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42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75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66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279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17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90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109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3537">
        <w:trPr>
          <w:trHeight w:val="1093"/>
        </w:trPr>
        <w:tc>
          <w:tcPr>
            <w:tcW w:w="99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03537" w:rsidRDefault="003E4E09">
            <w:pPr>
              <w:widowControl w:val="0"/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выданном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</w:tr>
      <w:tr w:rsidR="00A03537">
        <w:trPr>
          <w:trHeight w:val="109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й(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A03537">
        <w:trPr>
          <w:trHeight w:val="109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A03537" w:rsidRDefault="00A035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3537" w:rsidRDefault="003E4E0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A03537" w:rsidRDefault="003E4E0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A03537" w:rsidRDefault="003E4E09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9918" w:type="dxa"/>
        <w:tblInd w:w="-5" w:type="dxa"/>
        <w:tblLayout w:type="fixed"/>
        <w:tblLook w:val="04A0"/>
      </w:tblPr>
      <w:tblGrid>
        <w:gridCol w:w="9139"/>
        <w:gridCol w:w="779"/>
      </w:tblGrid>
      <w:tr w:rsidR="00A03537"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A03537" w:rsidRDefault="00A03537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3537" w:rsidRDefault="00A03537">
      <w:pPr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5"/>
        <w:gridCol w:w="283"/>
        <w:gridCol w:w="2272"/>
        <w:gridCol w:w="280"/>
        <w:gridCol w:w="3973"/>
      </w:tblGrid>
      <w:tr w:rsidR="00A03537">
        <w:tc>
          <w:tcPr>
            <w:tcW w:w="3115" w:type="dxa"/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2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3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03537">
        <w:tc>
          <w:tcPr>
            <w:tcW w:w="3115" w:type="dxa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2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3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03537" w:rsidRDefault="00A0353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03537" w:rsidRDefault="003E4E09">
      <w:pPr>
        <w:pStyle w:val="afa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A03537" w:rsidRDefault="003E4E09">
      <w:pPr>
        <w:pStyle w:val="afa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03537" w:rsidRDefault="003E4E09">
      <w:pPr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A03537" w:rsidRDefault="00A03537">
      <w:pPr>
        <w:pStyle w:val="afa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A03537" w:rsidRDefault="003E4E0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A03537" w:rsidRDefault="003E4E09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A03537" w:rsidRDefault="003E4E0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A03537" w:rsidRDefault="00A0353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A03537" w:rsidRDefault="00A0353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A03537" w:rsidRDefault="003E4E09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A03537" w:rsidRDefault="001F016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</w:p>
    <w:p w:rsidR="00A03537" w:rsidRDefault="003E4E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A03537" w:rsidRDefault="003E4E09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A03537" w:rsidRDefault="003E4E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 № ________________ принято</w:t>
      </w:r>
    </w:p>
    <w:p w:rsidR="00A03537" w:rsidRDefault="003E4E09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A03537" w:rsidRDefault="003E4E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A03537" w:rsidRDefault="00A0353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A03537">
        <w:trPr>
          <w:trHeight w:val="8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Админи-стратив-ного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с 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A03537">
        <w:trPr>
          <w:trHeight w:val="10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пункт 2.30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A03537" w:rsidRDefault="003E4E0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A03537" w:rsidRDefault="003E4E0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отказ может быть обжалован в досудебном порядке путем направления жалобы в __________________________________________________,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в судебном порядке.</w:t>
      </w:r>
      <w:proofErr w:type="gramEnd"/>
    </w:p>
    <w:p w:rsidR="00A03537" w:rsidRDefault="003E4E0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A03537" w:rsidRDefault="003E4E0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A03537" w:rsidRDefault="00A0353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3537" w:rsidRDefault="00A0353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5"/>
        <w:gridCol w:w="283"/>
        <w:gridCol w:w="2272"/>
        <w:gridCol w:w="280"/>
        <w:gridCol w:w="3973"/>
      </w:tblGrid>
      <w:tr w:rsidR="00A03537">
        <w:tc>
          <w:tcPr>
            <w:tcW w:w="3115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2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3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03537">
        <w:tc>
          <w:tcPr>
            <w:tcW w:w="3115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03537" w:rsidRDefault="003E4E09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A03537" w:rsidRDefault="003E4E09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br w:type="page"/>
      </w:r>
    </w:p>
    <w:p w:rsidR="00A03537" w:rsidRDefault="003E4E09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03537" w:rsidRDefault="003E4E09">
      <w:pPr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A03537" w:rsidRDefault="00A03537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:rsidR="00A03537" w:rsidRDefault="00A035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3537" w:rsidRDefault="003E4E0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A03537" w:rsidRDefault="001F0160" w:rsidP="001F016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</w:p>
    <w:tbl>
      <w:tblPr>
        <w:tblW w:w="9780" w:type="dxa"/>
        <w:tblInd w:w="181" w:type="dxa"/>
        <w:tblLayout w:type="fixed"/>
        <w:tblLook w:val="0000"/>
      </w:tblPr>
      <w:tblGrid>
        <w:gridCol w:w="9780"/>
      </w:tblGrid>
      <w:tr w:rsidR="00A03537">
        <w:trPr>
          <w:trHeight w:val="165"/>
        </w:trPr>
        <w:tc>
          <w:tcPr>
            <w:tcW w:w="9780" w:type="dxa"/>
            <w:tcBorders>
              <w:bottom w:val="single" w:sz="4" w:space="0" w:color="000000"/>
            </w:tcBorders>
          </w:tcPr>
          <w:p w:rsidR="00A03537" w:rsidRDefault="00A0353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rPr>
          <w:trHeight w:val="126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 w:rsidR="00A03537" w:rsidRDefault="00A0353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rPr>
          <w:trHeight w:val="135"/>
        </w:trPr>
        <w:tc>
          <w:tcPr>
            <w:tcW w:w="9780" w:type="dxa"/>
            <w:tcBorders>
              <w:top w:val="single" w:sz="4" w:space="0" w:color="000000"/>
            </w:tcBorders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A03537" w:rsidRDefault="00A035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03537" w:rsidRDefault="00A0353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A03537" w:rsidRDefault="003E4E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 заявление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о выдаче разрешения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Layout w:type="fixed"/>
        <w:tblLook w:val="0000"/>
      </w:tblPr>
      <w:tblGrid>
        <w:gridCol w:w="1039"/>
        <w:gridCol w:w="4631"/>
        <w:gridCol w:w="4253"/>
      </w:tblGrid>
      <w:tr w:rsidR="00A03537">
        <w:trPr>
          <w:trHeight w:val="54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A03537" w:rsidRDefault="003E4E09">
            <w:pPr>
              <w:widowControl w:val="0"/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A03537">
        <w:trPr>
          <w:trHeight w:val="60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03537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03537">
        <w:trPr>
          <w:trHeight w:val="75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03537">
        <w:trPr>
          <w:trHeight w:val="6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03537">
        <w:trPr>
          <w:trHeight w:val="27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03537">
        <w:trPr>
          <w:trHeight w:val="1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03537">
        <w:trPr>
          <w:trHeight w:val="90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A03537">
        <w:trPr>
          <w:trHeight w:val="109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3E4E0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37" w:rsidRDefault="00A03537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A03537" w:rsidRDefault="00A0353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3537" w:rsidRDefault="003E4E0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A03537" w:rsidRDefault="003E4E0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A03537" w:rsidRDefault="003E4E09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A03537" w:rsidRDefault="00A0353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Ind w:w="-5" w:type="dxa"/>
        <w:tblLayout w:type="fixed"/>
        <w:tblLook w:val="04A0"/>
      </w:tblPr>
      <w:tblGrid>
        <w:gridCol w:w="8792"/>
        <w:gridCol w:w="1126"/>
      </w:tblGrid>
      <w:tr w:rsidR="00A03537"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A03537" w:rsidRDefault="00A03537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3537" w:rsidRDefault="00A03537">
      <w:pPr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5"/>
        <w:gridCol w:w="855"/>
        <w:gridCol w:w="1700"/>
        <w:gridCol w:w="563"/>
        <w:gridCol w:w="3690"/>
      </w:tblGrid>
      <w:tr w:rsidR="00A03537">
        <w:tc>
          <w:tcPr>
            <w:tcW w:w="3115" w:type="dxa"/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5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3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03537">
        <w:tc>
          <w:tcPr>
            <w:tcW w:w="3115" w:type="dxa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3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90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03537" w:rsidRDefault="00A03537">
      <w:pPr>
        <w:pStyle w:val="afa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br w:type="page"/>
      </w:r>
    </w:p>
    <w:p w:rsidR="00A03537" w:rsidRDefault="003E4E09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03537" w:rsidRDefault="003E4E09">
      <w:pPr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A03537" w:rsidRDefault="00A03537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A03537" w:rsidRDefault="003E4E09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:rsidR="00A03537" w:rsidRDefault="003E4E09">
      <w:pPr>
        <w:pBdr>
          <w:bottom w:val="single" w:sz="12" w:space="0" w:color="000000"/>
        </w:pBd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A03537" w:rsidRDefault="00A03537">
      <w:pPr>
        <w:pBdr>
          <w:bottom w:val="single" w:sz="12" w:space="0" w:color="000000"/>
        </w:pBdr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A03537" w:rsidRDefault="003E4E0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A03537" w:rsidRDefault="00A03537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03537" w:rsidRDefault="003E4E09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="001F01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:rsidR="00A03537" w:rsidRDefault="00A03537">
      <w:pPr>
        <w:widowControl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03537" w:rsidRDefault="003E4E09">
      <w:pPr>
        <w:widowControl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__________№ _________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об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оставлении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A03537" w:rsidRDefault="003E4E0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A03537" w:rsidRDefault="00A0353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A03537" w:rsidRDefault="003E4E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об оставлении заявления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_____________№___________  без рассмотрения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3537" w:rsidRDefault="003E4E0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A03537" w:rsidRDefault="00A03537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A03537" w:rsidRDefault="00A03537">
      <w:pPr>
        <w:pStyle w:val="ConsPlusNormal0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79"/>
        <w:gridCol w:w="2269"/>
        <w:gridCol w:w="283"/>
        <w:gridCol w:w="3520"/>
      </w:tblGrid>
      <w:tr w:rsidR="00A03537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9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  <w:vAlign w:val="bottom"/>
          </w:tcPr>
          <w:p w:rsidR="00A03537" w:rsidRDefault="00A0353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03537">
        <w:tc>
          <w:tcPr>
            <w:tcW w:w="3119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A03537" w:rsidRDefault="00A03537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0" w:type="dxa"/>
          </w:tcPr>
          <w:p w:rsidR="00A03537" w:rsidRDefault="003E4E0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03537" w:rsidRDefault="00A03537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A03537" w:rsidRDefault="003E4E09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A03537">
          <w:headerReference w:type="default" r:id="rId11"/>
          <w:pgSz w:w="11906" w:h="16838"/>
          <w:pgMar w:top="992" w:right="567" w:bottom="1134" w:left="1134" w:header="567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A03537" w:rsidRDefault="003E4E09">
      <w:pPr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03537" w:rsidRDefault="00A03537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3537" w:rsidRDefault="003E4E09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4"/>
          <w:szCs w:val="24"/>
        </w:rPr>
        <w:t>х процедур (действий) при предоставлении государственной (муниципальной) услуги</w:t>
      </w:r>
    </w:p>
    <w:tbl>
      <w:tblPr>
        <w:tblW w:w="14520" w:type="dxa"/>
        <w:tblInd w:w="61" w:type="dxa"/>
        <w:tblLayout w:type="fixed"/>
        <w:tblLook w:val="0480"/>
      </w:tblPr>
      <w:tblGrid>
        <w:gridCol w:w="1936"/>
        <w:gridCol w:w="3225"/>
        <w:gridCol w:w="1619"/>
        <w:gridCol w:w="1665"/>
        <w:gridCol w:w="1756"/>
        <w:gridCol w:w="1619"/>
        <w:gridCol w:w="2700"/>
      </w:tblGrid>
      <w:tr w:rsidR="00A03537">
        <w:trPr>
          <w:tblHeader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A03537">
        <w:trPr>
          <w:tblHeader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03537">
        <w:tc>
          <w:tcPr>
            <w:tcW w:w="14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A03537">
        <w:trPr>
          <w:trHeight w:val="54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  <w:proofErr w:type="gramEnd"/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03537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  <w:p w:rsidR="00A03537" w:rsidRDefault="00A03537">
            <w:pPr>
              <w:pStyle w:val="af9"/>
              <w:widowControl w:val="0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rPr>
          <w:trHeight w:val="691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rPr>
          <w:trHeight w:val="3375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rPr>
          <w:trHeight w:val="300"/>
        </w:trPr>
        <w:tc>
          <w:tcPr>
            <w:tcW w:w="14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A03537">
        <w:trPr>
          <w:trHeight w:val="126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государственной (муниципальной) услуги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ных органов (организаций)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A03537">
        <w:trPr>
          <w:trHeight w:val="135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A03537">
        <w:trPr>
          <w:trHeight w:val="523"/>
        </w:trPr>
        <w:tc>
          <w:tcPr>
            <w:tcW w:w="14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A03537">
        <w:trPr>
          <w:trHeight w:val="283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A03537" w:rsidRDefault="003E4E09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государственной (муниципальной) услуги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A03537">
        <w:trPr>
          <w:trHeight w:val="459"/>
        </w:trPr>
        <w:tc>
          <w:tcPr>
            <w:tcW w:w="14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A03537">
        <w:trPr>
          <w:trHeight w:val="1110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(муниципальной) услуги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Принятие решения о предоставления государственной (муниципальной) услуги </w:t>
            </w:r>
          </w:p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е за предоставление государственной (муниципальной) услуги;</w:t>
            </w:r>
          </w:p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подписанный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усиленной квалифицированной подписью руководителем Уполномоченного органа или иного уполномоченного им лица</w:t>
            </w:r>
          </w:p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rPr>
          <w:trHeight w:val="4395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rPr>
          <w:trHeight w:val="2340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подписью руководителем Уполномоченного органа или иного уполномоченного им лица</w:t>
            </w:r>
          </w:p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rPr>
          <w:trHeight w:val="680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03537">
        <w:trPr>
          <w:trHeight w:val="420"/>
        </w:trPr>
        <w:tc>
          <w:tcPr>
            <w:tcW w:w="14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A03537">
        <w:trPr>
          <w:trHeight w:val="3900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предоставления государственной (муниципальной) услуги </w:t>
            </w:r>
          </w:p>
          <w:p w:rsidR="00A03537" w:rsidRDefault="00A03537">
            <w:pPr>
              <w:widowControl w:val="0"/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A03537">
        <w:trPr>
          <w:trHeight w:val="809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государственной (муниципальной) услуги, указанного в пункте 2.20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ии между Уполномоченным органом  и многофункциональным центром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Pr="00632ABA" w:rsidRDefault="003E4E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предоставление государственно (муниципальной)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  <w:proofErr w:type="gram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государственной (муниципальной) услуги заявителю в форме бумажного документа,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подтверждающего содержание электронного документа, заверенного печатью многофункционального центра; </w:t>
            </w:r>
          </w:p>
          <w:p w:rsidR="00A03537" w:rsidRDefault="003E4E0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A03537">
        <w:trPr>
          <w:trHeight w:val="243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заявителю результата предоставления государственной (муниципальной) услуги в личный кабинет на Едином портале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A035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37" w:rsidRDefault="003E4E0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государственной (муниципальной) услуги, направленный заявителю в личный кабинет на Едином портале</w:t>
            </w:r>
          </w:p>
        </w:tc>
      </w:tr>
    </w:tbl>
    <w:p w:rsidR="00A03537" w:rsidRDefault="00A03537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A03537" w:rsidRDefault="00A03537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A03537" w:rsidSect="00A03537">
      <w:headerReference w:type="default" r:id="rId12"/>
      <w:pgSz w:w="16838" w:h="11906" w:orient="landscape"/>
      <w:pgMar w:top="851" w:right="1134" w:bottom="567" w:left="1134" w:header="0" w:footer="0" w:gutter="0"/>
      <w:pgNumType w:start="56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DD4" w:rsidRDefault="009D3DD4" w:rsidP="00A03537">
      <w:pPr>
        <w:spacing w:after="0" w:line="240" w:lineRule="auto"/>
      </w:pPr>
      <w:r>
        <w:separator/>
      </w:r>
    </w:p>
  </w:endnote>
  <w:endnote w:type="continuationSeparator" w:id="0">
    <w:p w:rsidR="009D3DD4" w:rsidRDefault="009D3DD4" w:rsidP="00A0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DD4" w:rsidRDefault="009D3DD4" w:rsidP="00A03537">
      <w:pPr>
        <w:spacing w:after="0" w:line="240" w:lineRule="auto"/>
      </w:pPr>
      <w:r>
        <w:separator/>
      </w:r>
    </w:p>
  </w:footnote>
  <w:footnote w:type="continuationSeparator" w:id="0">
    <w:p w:rsidR="009D3DD4" w:rsidRDefault="009D3DD4" w:rsidP="00A0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D6" w:rsidRDefault="006A2585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 w:rsidR="002E1FD6">
      <w:rPr>
        <w:rFonts w:ascii="Times New Roman" w:hAnsi="Times New Roman"/>
        <w:sz w:val="24"/>
      </w:rPr>
      <w:instrText>PAGE</w:instrText>
    </w:r>
    <w:r>
      <w:rPr>
        <w:rFonts w:ascii="Times New Roman" w:hAnsi="Times New Roman"/>
        <w:sz w:val="24"/>
      </w:rPr>
      <w:fldChar w:fldCharType="separate"/>
    </w:r>
    <w:r w:rsidR="00EA2AB7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:rsidR="002E1FD6" w:rsidRDefault="002E1FD6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769455"/>
    </w:sdtPr>
    <w:sdtContent>
      <w:p w:rsidR="002E1FD6" w:rsidRDefault="002E1FD6">
        <w:pPr>
          <w:pStyle w:val="Header"/>
          <w:jc w:val="center"/>
        </w:pPr>
      </w:p>
      <w:p w:rsidR="002E1FD6" w:rsidRDefault="006A2585">
        <w:pPr>
          <w:pStyle w:val="Header"/>
          <w:jc w:val="center"/>
        </w:pPr>
        <w:fldSimple w:instr="PAGE">
          <w:r w:rsidR="00EA2AB7">
            <w:rPr>
              <w:noProof/>
            </w:rPr>
            <w:t>62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724CD"/>
    <w:multiLevelType w:val="multilevel"/>
    <w:tmpl w:val="EB2230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992FAA"/>
    <w:multiLevelType w:val="multilevel"/>
    <w:tmpl w:val="B49A0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2EA2C1D"/>
    <w:multiLevelType w:val="multilevel"/>
    <w:tmpl w:val="3FAAACE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621F09FE"/>
    <w:multiLevelType w:val="hybridMultilevel"/>
    <w:tmpl w:val="CE88ECC4"/>
    <w:lvl w:ilvl="0" w:tplc="965CE7C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537"/>
    <w:rsid w:val="00022FF5"/>
    <w:rsid w:val="0003106A"/>
    <w:rsid w:val="000346B9"/>
    <w:rsid w:val="00036501"/>
    <w:rsid w:val="0006233B"/>
    <w:rsid w:val="000B0931"/>
    <w:rsid w:val="000D5C6C"/>
    <w:rsid w:val="000E3CDA"/>
    <w:rsid w:val="00175C15"/>
    <w:rsid w:val="001F0160"/>
    <w:rsid w:val="002B6AF8"/>
    <w:rsid w:val="002E1FD6"/>
    <w:rsid w:val="003137E4"/>
    <w:rsid w:val="003608D3"/>
    <w:rsid w:val="00367DEF"/>
    <w:rsid w:val="00381D6F"/>
    <w:rsid w:val="003E4E09"/>
    <w:rsid w:val="00420473"/>
    <w:rsid w:val="00423ABC"/>
    <w:rsid w:val="004F3A21"/>
    <w:rsid w:val="005B1043"/>
    <w:rsid w:val="005E51C6"/>
    <w:rsid w:val="005E6E63"/>
    <w:rsid w:val="005F4EDC"/>
    <w:rsid w:val="00632ABA"/>
    <w:rsid w:val="006A2585"/>
    <w:rsid w:val="006B0109"/>
    <w:rsid w:val="006B7981"/>
    <w:rsid w:val="006F6E5E"/>
    <w:rsid w:val="00710E64"/>
    <w:rsid w:val="0077035A"/>
    <w:rsid w:val="008859E3"/>
    <w:rsid w:val="0096073A"/>
    <w:rsid w:val="0097284D"/>
    <w:rsid w:val="009D3DD4"/>
    <w:rsid w:val="00A03537"/>
    <w:rsid w:val="00A12FED"/>
    <w:rsid w:val="00A151DB"/>
    <w:rsid w:val="00AD7293"/>
    <w:rsid w:val="00B227E4"/>
    <w:rsid w:val="00B54C9D"/>
    <w:rsid w:val="00B61E19"/>
    <w:rsid w:val="00BB6E3B"/>
    <w:rsid w:val="00BF1A11"/>
    <w:rsid w:val="00C07B50"/>
    <w:rsid w:val="00C1513C"/>
    <w:rsid w:val="00C5149B"/>
    <w:rsid w:val="00C70B1B"/>
    <w:rsid w:val="00C81EAC"/>
    <w:rsid w:val="00CC7F7A"/>
    <w:rsid w:val="00D11568"/>
    <w:rsid w:val="00DC6BF3"/>
    <w:rsid w:val="00E60F5C"/>
    <w:rsid w:val="00E64752"/>
    <w:rsid w:val="00EA2AB7"/>
    <w:rsid w:val="00F216C8"/>
    <w:rsid w:val="00F22ABA"/>
    <w:rsid w:val="00F64C41"/>
    <w:rsid w:val="00FB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17119"/>
  </w:style>
  <w:style w:type="character" w:customStyle="1" w:styleId="a4">
    <w:name w:val="Нижний колонтитул Знак"/>
    <w:basedOn w:val="a0"/>
    <w:uiPriority w:val="99"/>
    <w:qFormat/>
    <w:rsid w:val="00245EDD"/>
  </w:style>
  <w:style w:type="character" w:customStyle="1" w:styleId="a5">
    <w:name w:val="Текст выноски Знак"/>
    <w:uiPriority w:val="99"/>
    <w:semiHidden/>
    <w:qFormat/>
    <w:rsid w:val="00753DA4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1"/>
    <w:qFormat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7">
    <w:name w:val="annotation reference"/>
    <w:uiPriority w:val="99"/>
    <w:semiHidden/>
    <w:unhideWhenUsed/>
    <w:qFormat/>
    <w:rsid w:val="00FC133C"/>
    <w:rPr>
      <w:sz w:val="16"/>
      <w:szCs w:val="16"/>
    </w:rPr>
  </w:style>
  <w:style w:type="character" w:customStyle="1" w:styleId="a8">
    <w:name w:val="Текст примечания Знак"/>
    <w:uiPriority w:val="99"/>
    <w:qFormat/>
    <w:rsid w:val="00FC133C"/>
    <w:rPr>
      <w:sz w:val="20"/>
      <w:szCs w:val="20"/>
    </w:rPr>
  </w:style>
  <w:style w:type="character" w:customStyle="1" w:styleId="a9">
    <w:name w:val="Тема примечания Знак"/>
    <w:uiPriority w:val="99"/>
    <w:semiHidden/>
    <w:qFormat/>
    <w:rsid w:val="00FC133C"/>
    <w:rPr>
      <w:b/>
      <w:bCs/>
      <w:sz w:val="20"/>
      <w:szCs w:val="20"/>
    </w:rPr>
  </w:style>
  <w:style w:type="character" w:customStyle="1" w:styleId="aa">
    <w:name w:val="Текст концевой сноски Знак"/>
    <w:uiPriority w:val="99"/>
    <w:qFormat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концевой сноски"/>
    <w:rsid w:val="00A03537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526244"/>
    <w:rPr>
      <w:rFonts w:cs="Times New Roman"/>
      <w:vertAlign w:val="superscript"/>
    </w:rPr>
  </w:style>
  <w:style w:type="character" w:customStyle="1" w:styleId="ac">
    <w:name w:val="Текст сноски Знак"/>
    <w:uiPriority w:val="99"/>
    <w:qFormat/>
    <w:rsid w:val="004218CF"/>
    <w:rPr>
      <w:sz w:val="20"/>
      <w:szCs w:val="20"/>
    </w:rPr>
  </w:style>
  <w:style w:type="character" w:customStyle="1" w:styleId="ad">
    <w:name w:val="Привязка сноски"/>
    <w:rsid w:val="00A0353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218CF"/>
    <w:rPr>
      <w:vertAlign w:val="superscript"/>
    </w:rPr>
  </w:style>
  <w:style w:type="character" w:customStyle="1" w:styleId="-">
    <w:name w:val="Интернет-ссылка"/>
    <w:uiPriority w:val="99"/>
    <w:unhideWhenUsed/>
    <w:rsid w:val="00A9510C"/>
    <w:rPr>
      <w:color w:val="0563C1"/>
      <w:u w:val="single"/>
    </w:rPr>
  </w:style>
  <w:style w:type="character" w:customStyle="1" w:styleId="ae">
    <w:name w:val="Гипертекстовая ссылка"/>
    <w:uiPriority w:val="99"/>
    <w:qFormat/>
    <w:rsid w:val="00203AA8"/>
    <w:rPr>
      <w:color w:val="106BBE"/>
    </w:rPr>
  </w:style>
  <w:style w:type="character" w:customStyle="1" w:styleId="1">
    <w:name w:val="Заголовок 1 Знак"/>
    <w:link w:val="a6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0">
    <w:name w:val="Текст концевой сноски Знак1"/>
    <w:uiPriority w:val="99"/>
    <w:qFormat/>
    <w:rsid w:val="00D51703"/>
    <w:rPr>
      <w:rFonts w:ascii="Calibri" w:eastAsia="Calibri" w:hAnsi="Calibri" w:cs="Times New Roman"/>
      <w:sz w:val="24"/>
      <w:szCs w:val="24"/>
    </w:rPr>
  </w:style>
  <w:style w:type="character" w:styleId="af">
    <w:name w:val="Emphasis"/>
    <w:uiPriority w:val="20"/>
    <w:qFormat/>
    <w:rsid w:val="00EB4293"/>
    <w:rPr>
      <w:i/>
      <w:iCs/>
    </w:rPr>
  </w:style>
  <w:style w:type="character" w:customStyle="1" w:styleId="af0">
    <w:name w:val="Схема документа Знак"/>
    <w:basedOn w:val="a0"/>
    <w:uiPriority w:val="99"/>
    <w:semiHidden/>
    <w:qFormat/>
    <w:rsid w:val="00372394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qFormat/>
    <w:rsid w:val="00317937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1">
    <w:name w:val="Абзац списка Знак"/>
    <w:uiPriority w:val="34"/>
    <w:qFormat/>
    <w:locked/>
    <w:rsid w:val="00EC4873"/>
    <w:rPr>
      <w:rFonts w:eastAsia="Times New Roman"/>
      <w:sz w:val="22"/>
      <w:szCs w:val="22"/>
    </w:rPr>
  </w:style>
  <w:style w:type="character" w:customStyle="1" w:styleId="af2">
    <w:name w:val="Символ сноски"/>
    <w:qFormat/>
    <w:rsid w:val="00A03537"/>
  </w:style>
  <w:style w:type="paragraph" w:customStyle="1" w:styleId="af3">
    <w:name w:val="Заголовок"/>
    <w:basedOn w:val="a"/>
    <w:next w:val="af4"/>
    <w:qFormat/>
    <w:rsid w:val="00A035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rsid w:val="00A03537"/>
    <w:pPr>
      <w:spacing w:after="140"/>
    </w:pPr>
  </w:style>
  <w:style w:type="paragraph" w:styleId="af5">
    <w:name w:val="List"/>
    <w:basedOn w:val="af4"/>
    <w:rsid w:val="00A03537"/>
    <w:rPr>
      <w:rFonts w:cs="Arial"/>
    </w:rPr>
  </w:style>
  <w:style w:type="paragraph" w:customStyle="1" w:styleId="Caption">
    <w:name w:val="Caption"/>
    <w:basedOn w:val="a"/>
    <w:qFormat/>
    <w:rsid w:val="00A035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rsid w:val="00A03537"/>
    <w:pPr>
      <w:suppressLineNumbers/>
    </w:pPr>
    <w:rPr>
      <w:rFonts w:cs="Arial"/>
    </w:rPr>
  </w:style>
  <w:style w:type="paragraph" w:styleId="af7">
    <w:name w:val="Title"/>
    <w:basedOn w:val="a"/>
    <w:next w:val="af4"/>
    <w:qFormat/>
    <w:rsid w:val="00A035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8">
    <w:name w:val="caption"/>
    <w:basedOn w:val="a"/>
    <w:qFormat/>
    <w:rsid w:val="00A035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List Paragraph"/>
    <w:basedOn w:val="a"/>
    <w:uiPriority w:val="34"/>
    <w:qFormat/>
    <w:rsid w:val="00DD552F"/>
    <w:pPr>
      <w:ind w:left="720"/>
      <w:contextualSpacing/>
    </w:pPr>
  </w:style>
  <w:style w:type="paragraph" w:styleId="afa">
    <w:name w:val="No Spacing"/>
    <w:uiPriority w:val="1"/>
    <w:qFormat/>
    <w:rsid w:val="00DD552F"/>
    <w:rPr>
      <w:sz w:val="22"/>
      <w:szCs w:val="22"/>
      <w:lang w:eastAsia="en-US"/>
    </w:rPr>
  </w:style>
  <w:style w:type="paragraph" w:customStyle="1" w:styleId="afb">
    <w:name w:val="Верхний и нижний колонтитулы"/>
    <w:basedOn w:val="a"/>
    <w:qFormat/>
    <w:rsid w:val="00A03537"/>
  </w:style>
  <w:style w:type="paragraph" w:customStyle="1" w:styleId="Header">
    <w:name w:val="Header"/>
    <w:basedOn w:val="a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qFormat/>
    <w:rsid w:val="00964ED9"/>
    <w:rPr>
      <w:rFonts w:ascii="Times New Roman" w:hAnsi="Times New Roman"/>
      <w:sz w:val="28"/>
      <w:szCs w:val="28"/>
      <w:lang w:eastAsia="en-US"/>
    </w:rPr>
  </w:style>
  <w:style w:type="paragraph" w:customStyle="1" w:styleId="Footer">
    <w:name w:val="Footer"/>
    <w:basedOn w:val="a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Balloon Text"/>
    <w:basedOn w:val="a"/>
    <w:uiPriority w:val="99"/>
    <w:semiHidden/>
    <w:unhideWhenUsed/>
    <w:qFormat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paragraph" w:customStyle="1" w:styleId="Char">
    <w:name w:val="Char Знак Знак Знак Знак Знак Знак"/>
    <w:basedOn w:val="a"/>
    <w:qFormat/>
    <w:rsid w:val="00A9630E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1">
    <w:name w:val="Основной текст1"/>
    <w:basedOn w:val="a"/>
    <w:qFormat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qFormat/>
    <w:rsid w:val="00C670D3"/>
    <w:pPr>
      <w:widowControl w:val="0"/>
    </w:pPr>
    <w:rPr>
      <w:rFonts w:eastAsia="Times New Roman" w:cs="Calibri"/>
      <w:b/>
      <w:sz w:val="22"/>
    </w:rPr>
  </w:style>
  <w:style w:type="paragraph" w:styleId="afd">
    <w:name w:val="annotation text"/>
    <w:basedOn w:val="a"/>
    <w:uiPriority w:val="99"/>
    <w:unhideWhenUsed/>
    <w:qFormat/>
    <w:rsid w:val="00FC133C"/>
    <w:pPr>
      <w:spacing w:line="240" w:lineRule="auto"/>
    </w:pPr>
    <w:rPr>
      <w:rFonts w:eastAsia="Calibri"/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FC133C"/>
    <w:rPr>
      <w:b/>
      <w:bCs/>
    </w:rPr>
  </w:style>
  <w:style w:type="paragraph" w:customStyle="1" w:styleId="EndnoteText">
    <w:name w:val="Endnote Text"/>
    <w:basedOn w:val="a"/>
    <w:uiPriority w:val="99"/>
    <w:qFormat/>
    <w:rsid w:val="0052624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ootnoteText">
    <w:name w:val="Footnote Text"/>
    <w:basedOn w:val="a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paragraph" w:styleId="aff">
    <w:name w:val="Revision"/>
    <w:uiPriority w:val="99"/>
    <w:semiHidden/>
    <w:qFormat/>
    <w:rsid w:val="002C1B5C"/>
    <w:rPr>
      <w:sz w:val="22"/>
      <w:szCs w:val="22"/>
      <w:lang w:eastAsia="en-US"/>
    </w:rPr>
  </w:style>
  <w:style w:type="paragraph" w:styleId="aff0">
    <w:name w:val="Normal (Web)"/>
    <w:basedOn w:val="a"/>
    <w:uiPriority w:val="99"/>
    <w:qFormat/>
    <w:rsid w:val="00E3341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E87523"/>
    <w:pPr>
      <w:spacing w:line="276" w:lineRule="auto"/>
      <w:jc w:val="both"/>
    </w:pPr>
  </w:style>
  <w:style w:type="paragraph" w:customStyle="1" w:styleId="Default">
    <w:name w:val="Default"/>
    <w:qFormat/>
    <w:rsid w:val="0021525E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ff1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paragraph" w:styleId="aff2">
    <w:name w:val="Document Map"/>
    <w:basedOn w:val="a"/>
    <w:uiPriority w:val="99"/>
    <w:semiHidden/>
    <w:unhideWhenUsed/>
    <w:qFormat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3">
    <w:name w:val="МУ Обычный стиль"/>
    <w:basedOn w:val="a"/>
    <w:autoRedefine/>
    <w:qFormat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qFormat/>
    <w:rsid w:val="0053254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rsid w:val="0053254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table" w:styleId="aff4">
    <w:name w:val="Table Grid"/>
    <w:basedOn w:val="a1"/>
    <w:uiPriority w:val="99"/>
    <w:rsid w:val="00526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BD35-3107-4D75-B46C-F963F193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17770</Words>
  <Characters>101292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dc:description/>
  <cp:lastModifiedBy>svsa</cp:lastModifiedBy>
  <cp:revision>145</cp:revision>
  <cp:lastPrinted>2022-11-15T07:05:00Z</cp:lastPrinted>
  <dcterms:created xsi:type="dcterms:W3CDTF">2021-08-05T05:57:00Z</dcterms:created>
  <dcterms:modified xsi:type="dcterms:W3CDTF">2025-04-18T02:17:00Z</dcterms:modified>
  <dc:language>ru-RU</dc:language>
</cp:coreProperties>
</file>