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36" w:rsidRPr="00A71A1E" w:rsidRDefault="00C13336" w:rsidP="003B34A7">
      <w:pPr>
        <w:jc w:val="center"/>
        <w:rPr>
          <w:b/>
          <w:sz w:val="24"/>
          <w:szCs w:val="24"/>
        </w:rPr>
      </w:pPr>
      <w:proofErr w:type="gramStart"/>
      <w:r w:rsidRPr="00A71A1E">
        <w:rPr>
          <w:b/>
          <w:sz w:val="24"/>
          <w:szCs w:val="24"/>
        </w:rPr>
        <w:t>КОНТРОЛЬНО-СЧЕТНАЯ</w:t>
      </w:r>
      <w:proofErr w:type="gramEnd"/>
      <w:r w:rsidRPr="00A71A1E">
        <w:rPr>
          <w:b/>
          <w:sz w:val="24"/>
          <w:szCs w:val="24"/>
        </w:rPr>
        <w:t xml:space="preserve"> ПАЛАТАМУНИЦИПАЛЬНОГО ОБРАЗОВАНИЯ </w:t>
      </w:r>
      <w:r w:rsidR="00B16241">
        <w:rPr>
          <w:b/>
          <w:sz w:val="24"/>
          <w:szCs w:val="24"/>
        </w:rPr>
        <w:t>УСТЬ-ПРИСТАНСКИЙ РАЙОН</w:t>
      </w:r>
      <w:r w:rsidR="003B34A7">
        <w:rPr>
          <w:b/>
          <w:sz w:val="24"/>
          <w:szCs w:val="24"/>
        </w:rPr>
        <w:t xml:space="preserve"> </w:t>
      </w:r>
      <w:r w:rsidRPr="00A71A1E">
        <w:rPr>
          <w:b/>
          <w:sz w:val="24"/>
          <w:szCs w:val="24"/>
        </w:rPr>
        <w:t>АЛТАЙСКОГО КРАЯ</w:t>
      </w:r>
    </w:p>
    <w:p w:rsidR="00C13336" w:rsidRDefault="00C13336" w:rsidP="00C13336">
      <w:pPr>
        <w:jc w:val="center"/>
        <w:rPr>
          <w:b/>
          <w:sz w:val="32"/>
          <w:szCs w:val="32"/>
        </w:rPr>
      </w:pPr>
      <w:r w:rsidRPr="00A71A1E">
        <w:rPr>
          <w:b/>
          <w:sz w:val="24"/>
          <w:szCs w:val="24"/>
        </w:rPr>
        <w:br/>
      </w: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СТАНДАРТ ВНЕШНЕГО МУНИЦИПАЛЬННОГО ФИНАНСОВОГО КОНТРОЛЯ</w:t>
      </w: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</w:p>
    <w:p w:rsidR="00C13336" w:rsidRPr="00F17DDE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>
      <w:pPr>
        <w:pStyle w:val="20"/>
        <w:shd w:val="clear" w:color="auto" w:fill="auto"/>
        <w:spacing w:before="0" w:line="320" w:lineRule="exact"/>
        <w:ind w:left="284"/>
        <w:jc w:val="center"/>
        <w:rPr>
          <w:b/>
          <w:sz w:val="32"/>
          <w:szCs w:val="32"/>
        </w:rPr>
      </w:pPr>
      <w:r w:rsidRPr="00F17DDE">
        <w:rPr>
          <w:b/>
          <w:sz w:val="32"/>
          <w:szCs w:val="32"/>
        </w:rPr>
        <w:t>СВМФК 0</w:t>
      </w:r>
      <w:r w:rsidR="00342F29">
        <w:rPr>
          <w:b/>
          <w:sz w:val="32"/>
          <w:szCs w:val="32"/>
        </w:rPr>
        <w:t>3</w:t>
      </w:r>
      <w:r w:rsidRPr="00F17DDE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ПРЕДВАРИТЕЛЬНЫЙ КОНТРОЛЬ ФОРМИРОВАНИЯ МЕСТНОГО БЮДЖЕТА</w:t>
      </w:r>
      <w:r w:rsidRPr="00F17DDE">
        <w:rPr>
          <w:b/>
          <w:sz w:val="32"/>
          <w:szCs w:val="32"/>
        </w:rPr>
        <w:t>»</w:t>
      </w:r>
    </w:p>
    <w:p w:rsidR="003B34A7" w:rsidRPr="00F17DDE" w:rsidRDefault="003B34A7" w:rsidP="00C13336">
      <w:pPr>
        <w:pStyle w:val="20"/>
        <w:shd w:val="clear" w:color="auto" w:fill="auto"/>
        <w:spacing w:before="0" w:line="320" w:lineRule="exact"/>
        <w:ind w:left="284"/>
        <w:jc w:val="center"/>
        <w:rPr>
          <w:b/>
          <w:sz w:val="32"/>
          <w:szCs w:val="32"/>
        </w:rPr>
      </w:pPr>
    </w:p>
    <w:p w:rsidR="00C13336" w:rsidRPr="00A71A1E" w:rsidRDefault="00C13336" w:rsidP="00C13336">
      <w:pPr>
        <w:jc w:val="center"/>
        <w:rPr>
          <w:sz w:val="28"/>
          <w:szCs w:val="28"/>
        </w:rPr>
      </w:pPr>
      <w:r w:rsidRPr="00A71A1E">
        <w:rPr>
          <w:sz w:val="28"/>
          <w:szCs w:val="28"/>
        </w:rPr>
        <w:t xml:space="preserve"> (утвержден распоряжением контрольно-счетной палаты муниципального о</w:t>
      </w:r>
      <w:r w:rsidR="00B16241">
        <w:rPr>
          <w:sz w:val="28"/>
          <w:szCs w:val="28"/>
        </w:rPr>
        <w:t xml:space="preserve">бразования </w:t>
      </w:r>
      <w:proofErr w:type="spellStart"/>
      <w:r w:rsidR="00B16241">
        <w:rPr>
          <w:sz w:val="28"/>
          <w:szCs w:val="28"/>
        </w:rPr>
        <w:t>Усть-Пристанский</w:t>
      </w:r>
      <w:proofErr w:type="spellEnd"/>
      <w:r w:rsidR="00B16241">
        <w:rPr>
          <w:sz w:val="28"/>
          <w:szCs w:val="28"/>
        </w:rPr>
        <w:t xml:space="preserve"> район</w:t>
      </w:r>
      <w:r w:rsidRPr="00A71A1E">
        <w:rPr>
          <w:sz w:val="28"/>
          <w:szCs w:val="28"/>
        </w:rPr>
        <w:t xml:space="preserve"> Алтайского </w:t>
      </w:r>
      <w:r w:rsidRPr="00480A11">
        <w:rPr>
          <w:sz w:val="28"/>
          <w:szCs w:val="28"/>
        </w:rPr>
        <w:t>края от</w:t>
      </w:r>
      <w:r w:rsidR="00B16241" w:rsidRPr="00480A11">
        <w:rPr>
          <w:sz w:val="28"/>
          <w:szCs w:val="28"/>
        </w:rPr>
        <w:t xml:space="preserve"> </w:t>
      </w:r>
      <w:r w:rsidR="00480A11" w:rsidRPr="00480A11">
        <w:rPr>
          <w:sz w:val="28"/>
          <w:szCs w:val="28"/>
        </w:rPr>
        <w:t>28</w:t>
      </w:r>
      <w:r w:rsidR="00B16241" w:rsidRPr="00480A11">
        <w:rPr>
          <w:sz w:val="28"/>
          <w:szCs w:val="28"/>
        </w:rPr>
        <w:t>.07.2021</w:t>
      </w:r>
      <w:r w:rsidRPr="00480A11">
        <w:rPr>
          <w:sz w:val="28"/>
          <w:szCs w:val="28"/>
        </w:rPr>
        <w:t xml:space="preserve"> №</w:t>
      </w:r>
      <w:r w:rsidR="00480A11" w:rsidRPr="00480A11">
        <w:rPr>
          <w:sz w:val="28"/>
          <w:szCs w:val="28"/>
        </w:rPr>
        <w:t>4</w:t>
      </w:r>
      <w:r w:rsidRPr="00480A11">
        <w:rPr>
          <w:sz w:val="28"/>
          <w:szCs w:val="28"/>
        </w:rPr>
        <w:t>)</w:t>
      </w:r>
    </w:p>
    <w:p w:rsidR="00C13336" w:rsidRPr="00321AE5" w:rsidRDefault="00C13336" w:rsidP="00C13336">
      <w:pPr>
        <w:jc w:val="center"/>
        <w:rPr>
          <w:b/>
          <w:sz w:val="32"/>
          <w:szCs w:val="32"/>
        </w:rPr>
      </w:pPr>
    </w:p>
    <w:p w:rsidR="00C13336" w:rsidRPr="00321AE5" w:rsidRDefault="00C13336" w:rsidP="00C13336">
      <w:pPr>
        <w:jc w:val="center"/>
        <w:rPr>
          <w:b/>
          <w:sz w:val="32"/>
          <w:szCs w:val="32"/>
        </w:rPr>
      </w:pPr>
    </w:p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625D5B" w:rsidRPr="00480A11" w:rsidRDefault="00625D5B" w:rsidP="00625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80A11">
        <w:rPr>
          <w:sz w:val="28"/>
          <w:szCs w:val="28"/>
        </w:rPr>
        <w:t>Дата начала действия</w:t>
      </w:r>
    </w:p>
    <w:p w:rsidR="00625D5B" w:rsidRPr="00B8527E" w:rsidRDefault="00625D5B" w:rsidP="00625D5B">
      <w:pPr>
        <w:jc w:val="center"/>
        <w:rPr>
          <w:sz w:val="28"/>
          <w:szCs w:val="28"/>
        </w:rPr>
      </w:pPr>
      <w:r w:rsidRPr="00480A11">
        <w:rPr>
          <w:sz w:val="28"/>
          <w:szCs w:val="28"/>
        </w:rPr>
        <w:t xml:space="preserve">                                                                                      </w:t>
      </w:r>
      <w:r w:rsidR="00480A11" w:rsidRPr="00480A11">
        <w:rPr>
          <w:sz w:val="28"/>
          <w:szCs w:val="28"/>
        </w:rPr>
        <w:t>28</w:t>
      </w:r>
      <w:r w:rsidRPr="00480A11">
        <w:rPr>
          <w:sz w:val="28"/>
          <w:szCs w:val="28"/>
        </w:rPr>
        <w:t xml:space="preserve"> июля 2021 года</w:t>
      </w:r>
    </w:p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Default="00C13336" w:rsidP="00C13336"/>
    <w:p w:rsidR="00C13336" w:rsidRPr="00A71A1E" w:rsidRDefault="00B16241" w:rsidP="00C133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с. Усть-Чарышская Пристань</w:t>
      </w:r>
      <w:proofErr w:type="gramEnd"/>
    </w:p>
    <w:p w:rsidR="00C13336" w:rsidRDefault="00B16241" w:rsidP="00C13336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13336" w:rsidRDefault="00C13336" w:rsidP="00C13336">
      <w:pPr>
        <w:pStyle w:val="210"/>
        <w:spacing w:before="69"/>
        <w:ind w:left="1655" w:right="1777"/>
      </w:pPr>
      <w:r>
        <w:lastRenderedPageBreak/>
        <w:t>Содержание</w:t>
      </w:r>
    </w:p>
    <w:tbl>
      <w:tblPr>
        <w:tblStyle w:val="a5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8080"/>
        <w:gridCol w:w="709"/>
      </w:tblGrid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C13336">
              <w:rPr>
                <w:b w:val="0"/>
              </w:rPr>
              <w:t xml:space="preserve">Общие положения 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3</w:t>
            </w: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>
              <w:rPr>
                <w:b w:val="0"/>
              </w:rPr>
              <w:t>Правила и процедуры осуществления предварительного контроля формирования местного бюджета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4</w:t>
            </w:r>
          </w:p>
        </w:tc>
      </w:tr>
      <w:tr w:rsidR="00C13336" w:rsidTr="00450071">
        <w:tc>
          <w:tcPr>
            <w:tcW w:w="425" w:type="dxa"/>
          </w:tcPr>
          <w:p w:rsidR="00C13336" w:rsidRPr="00C13336" w:rsidRDefault="00C13336" w:rsidP="00C13336">
            <w:pPr>
              <w:pStyle w:val="210"/>
              <w:numPr>
                <w:ilvl w:val="0"/>
                <w:numId w:val="2"/>
              </w:numPr>
              <w:tabs>
                <w:tab w:val="left" w:pos="3998"/>
              </w:tabs>
              <w:spacing w:before="69"/>
              <w:ind w:hanging="686"/>
              <w:jc w:val="left"/>
              <w:rPr>
                <w:b w:val="0"/>
              </w:rPr>
            </w:pPr>
          </w:p>
        </w:tc>
        <w:tc>
          <w:tcPr>
            <w:tcW w:w="8080" w:type="dxa"/>
          </w:tcPr>
          <w:p w:rsidR="00C13336" w:rsidRPr="00C13336" w:rsidRDefault="00C13336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>
              <w:rPr>
                <w:b w:val="0"/>
              </w:rPr>
              <w:t xml:space="preserve">Структура и основные положения заключения КСП по проекту бюджета </w:t>
            </w:r>
          </w:p>
        </w:tc>
        <w:tc>
          <w:tcPr>
            <w:tcW w:w="709" w:type="dxa"/>
          </w:tcPr>
          <w:p w:rsidR="00C13336" w:rsidRPr="00BB3B0D" w:rsidRDefault="00BB3B0D" w:rsidP="00C13336">
            <w:pPr>
              <w:pStyle w:val="210"/>
              <w:tabs>
                <w:tab w:val="left" w:pos="3998"/>
              </w:tabs>
              <w:spacing w:before="69"/>
              <w:jc w:val="left"/>
              <w:rPr>
                <w:b w:val="0"/>
              </w:rPr>
            </w:pPr>
            <w:r w:rsidRPr="00BB3B0D">
              <w:rPr>
                <w:b w:val="0"/>
              </w:rPr>
              <w:t>10</w:t>
            </w:r>
          </w:p>
        </w:tc>
      </w:tr>
    </w:tbl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Default="00C13336" w:rsidP="00C13336">
      <w:pPr>
        <w:pStyle w:val="210"/>
        <w:tabs>
          <w:tab w:val="left" w:pos="3998"/>
        </w:tabs>
        <w:spacing w:before="69"/>
        <w:jc w:val="left"/>
      </w:pPr>
    </w:p>
    <w:p w:rsidR="00C13336" w:rsidRPr="00C13336" w:rsidRDefault="00C13336" w:rsidP="00C13336">
      <w:pPr>
        <w:pStyle w:val="210"/>
        <w:tabs>
          <w:tab w:val="left" w:pos="3998"/>
        </w:tabs>
        <w:spacing w:before="69"/>
      </w:pPr>
      <w:r w:rsidRPr="00C13336">
        <w:lastRenderedPageBreak/>
        <w:t>1. Общие положения</w:t>
      </w:r>
    </w:p>
    <w:p w:rsidR="00C13336" w:rsidRPr="00A728D9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1.1. </w:t>
      </w:r>
      <w:proofErr w:type="gramStart"/>
      <w:r w:rsidRPr="00C13336">
        <w:rPr>
          <w:b w:val="0"/>
        </w:rPr>
        <w:t xml:space="preserve">Стандарт внешнего муниципального финансового контроля «Предварительный контроль формирования проекта местного бюджета» (далее </w:t>
      </w:r>
      <w:r w:rsidR="00FD6930">
        <w:rPr>
          <w:b w:val="0"/>
        </w:rPr>
        <w:t xml:space="preserve">– </w:t>
      </w:r>
      <w:r w:rsidRPr="00C13336">
        <w:rPr>
          <w:b w:val="0"/>
        </w:rPr>
        <w:t>«Стандарт») разработан в целях проведения</w:t>
      </w:r>
      <w:r w:rsidR="00FD6930">
        <w:rPr>
          <w:b w:val="0"/>
        </w:rPr>
        <w:t xml:space="preserve"> контрольно-счетной палатой муниципального образования </w:t>
      </w:r>
      <w:proofErr w:type="spellStart"/>
      <w:r w:rsidR="005A730C">
        <w:rPr>
          <w:b w:val="0"/>
        </w:rPr>
        <w:t>Усть-Пристанский</w:t>
      </w:r>
      <w:proofErr w:type="spellEnd"/>
      <w:r w:rsidR="00FD6930">
        <w:rPr>
          <w:b w:val="0"/>
        </w:rPr>
        <w:t xml:space="preserve"> район Алтайского края</w:t>
      </w:r>
      <w:r w:rsidRPr="00C13336">
        <w:rPr>
          <w:b w:val="0"/>
        </w:rPr>
        <w:t xml:space="preserve"> (далее  −  «</w:t>
      </w:r>
      <w:r w:rsidR="00FD6930">
        <w:rPr>
          <w:b w:val="0"/>
        </w:rPr>
        <w:t>КСП</w:t>
      </w:r>
      <w:r w:rsidRPr="00C13336">
        <w:rPr>
          <w:b w:val="0"/>
        </w:rPr>
        <w:t xml:space="preserve">») экспертизы проекта </w:t>
      </w:r>
      <w:r w:rsidRPr="00614B50">
        <w:rPr>
          <w:b w:val="0"/>
        </w:rPr>
        <w:t xml:space="preserve">местного </w:t>
      </w:r>
      <w:r w:rsidRPr="00C13336">
        <w:rPr>
          <w:b w:val="0"/>
        </w:rPr>
        <w:t xml:space="preserve"> бюджета в соответствии со статьей 157</w:t>
      </w:r>
      <w:r w:rsidR="00FD6930">
        <w:rPr>
          <w:b w:val="0"/>
        </w:rPr>
        <w:t xml:space="preserve"> Бюджетного </w:t>
      </w:r>
      <w:r w:rsidRPr="00C13336">
        <w:rPr>
          <w:b w:val="0"/>
        </w:rPr>
        <w:t>кодекса Российской Федерации,</w:t>
      </w:r>
      <w:r>
        <w:rPr>
          <w:b w:val="0"/>
        </w:rPr>
        <w:t xml:space="preserve"> </w:t>
      </w:r>
      <w:r w:rsidRPr="00C13336">
        <w:rPr>
          <w:b w:val="0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proofErr w:type="gramEnd"/>
      <w:r w:rsidRPr="00C13336">
        <w:rPr>
          <w:b w:val="0"/>
        </w:rPr>
        <w:t xml:space="preserve"> </w:t>
      </w:r>
      <w:r w:rsidR="00A728D9">
        <w:rPr>
          <w:b w:val="0"/>
        </w:rPr>
        <w:t xml:space="preserve">Положения  о бюджетном процессе и финансовом контроле в муниципальном образовании </w:t>
      </w:r>
      <w:proofErr w:type="spellStart"/>
      <w:r w:rsidR="005A730C">
        <w:rPr>
          <w:b w:val="0"/>
        </w:rPr>
        <w:t>Усть-Пристанский</w:t>
      </w:r>
      <w:proofErr w:type="spellEnd"/>
      <w:r w:rsidR="00A728D9">
        <w:rPr>
          <w:b w:val="0"/>
        </w:rPr>
        <w:t xml:space="preserve"> район Алтайского края, утвержденного решением </w:t>
      </w:r>
      <w:proofErr w:type="spellStart"/>
      <w:r w:rsidR="005A730C">
        <w:rPr>
          <w:b w:val="0"/>
        </w:rPr>
        <w:t>Усть-Пристанского</w:t>
      </w:r>
      <w:proofErr w:type="spellEnd"/>
      <w:r w:rsidR="00A728D9">
        <w:rPr>
          <w:b w:val="0"/>
        </w:rPr>
        <w:t xml:space="preserve"> районного Собрания депутатов Алтайско</w:t>
      </w:r>
      <w:r w:rsidR="005A730C">
        <w:rPr>
          <w:b w:val="0"/>
        </w:rPr>
        <w:t>го края</w:t>
      </w:r>
      <w:r w:rsidR="00A728D9">
        <w:rPr>
          <w:b w:val="0"/>
        </w:rPr>
        <w:t>,</w:t>
      </w:r>
      <w:r w:rsidR="00A728D9" w:rsidRPr="00A728D9">
        <w:t xml:space="preserve"> </w:t>
      </w:r>
      <w:r w:rsidR="00A728D9" w:rsidRPr="00A728D9">
        <w:rPr>
          <w:b w:val="0"/>
        </w:rPr>
        <w:t>Положением о контрольно-счетной палате</w:t>
      </w:r>
      <w:r w:rsidR="00614B50">
        <w:rPr>
          <w:b w:val="0"/>
        </w:rPr>
        <w:t xml:space="preserve"> муниципального образования</w:t>
      </w:r>
      <w:r w:rsidR="00A728D9" w:rsidRPr="00A728D9">
        <w:rPr>
          <w:b w:val="0"/>
        </w:rPr>
        <w:t xml:space="preserve"> </w:t>
      </w:r>
      <w:proofErr w:type="spellStart"/>
      <w:r w:rsidR="005A730C">
        <w:rPr>
          <w:b w:val="0"/>
        </w:rPr>
        <w:t>Усть-Пристанский</w:t>
      </w:r>
      <w:proofErr w:type="spellEnd"/>
      <w:r w:rsidR="00A728D9" w:rsidRPr="00A728D9">
        <w:rPr>
          <w:b w:val="0"/>
        </w:rPr>
        <w:t xml:space="preserve"> района Алтайского  края</w:t>
      </w:r>
      <w:r w:rsidR="005A730C">
        <w:rPr>
          <w:b w:val="0"/>
        </w:rPr>
        <w:t xml:space="preserve"> от 23.03.2020 №7</w:t>
      </w:r>
      <w:r w:rsidR="00A728D9" w:rsidRPr="00A728D9">
        <w:rPr>
          <w:b w:val="0"/>
        </w:rPr>
        <w:t xml:space="preserve"> (далее – Положение о КСП), Регламентом контрольно-счетной палаты  муниципального образования </w:t>
      </w:r>
      <w:proofErr w:type="spellStart"/>
      <w:r w:rsidR="005A730C">
        <w:rPr>
          <w:b w:val="0"/>
        </w:rPr>
        <w:t>Усть-Пристанский</w:t>
      </w:r>
      <w:proofErr w:type="spellEnd"/>
      <w:r w:rsidR="00614B50">
        <w:rPr>
          <w:b w:val="0"/>
        </w:rPr>
        <w:t xml:space="preserve"> район Алтайского края</w:t>
      </w:r>
      <w:r w:rsidR="00A728D9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1.2. </w:t>
      </w:r>
      <w:proofErr w:type="gramStart"/>
      <w:r w:rsidR="00C13336" w:rsidRPr="00C13336">
        <w:rPr>
          <w:b w:val="0"/>
        </w:rPr>
        <w:t>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 КС</w:t>
      </w:r>
      <w:r w:rsidR="00614B50">
        <w:rPr>
          <w:b w:val="0"/>
        </w:rPr>
        <w:t>О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субъектов Российской Федерации и муниципальных образований,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утверждённых Коллегией Счетной палаты Российской  Федерации  протокол от 17.10.2014 № 47К (993)).</w:t>
      </w:r>
      <w:proofErr w:type="gramEnd"/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1.3. </w:t>
      </w:r>
      <w:proofErr w:type="gramStart"/>
      <w:r w:rsidR="00C13336" w:rsidRPr="00C13336">
        <w:rPr>
          <w:b w:val="0"/>
        </w:rPr>
        <w:t xml:space="preserve">При подготовке Стандарта был использован Стандарт СГА 01 «Предварительный  аудит  формирования  федерального  бюджета», утвержденный </w:t>
      </w:r>
      <w:r w:rsidR="00A728D9">
        <w:rPr>
          <w:b w:val="0"/>
        </w:rPr>
        <w:t xml:space="preserve">постановлением </w:t>
      </w:r>
      <w:r w:rsidR="00C13336" w:rsidRPr="00C13336">
        <w:rPr>
          <w:b w:val="0"/>
        </w:rPr>
        <w:t xml:space="preserve">Коллегии Счетной палаты Российской Федерации от 21.09.2017 </w:t>
      </w:r>
      <w:r w:rsidR="00A728D9">
        <w:rPr>
          <w:b w:val="0"/>
        </w:rPr>
        <w:t>№</w:t>
      </w:r>
      <w:r w:rsidR="00C13336" w:rsidRPr="00C13336">
        <w:rPr>
          <w:b w:val="0"/>
        </w:rPr>
        <w:t>11ПК с изменениями, утвержденными постановлением Коллегии Счетной палаты Российской Федерации от 29.06.2018 №8ПК, типовой Стандарт внешнего муниципального финансового контроля (бюджет) «Экспертиза  проекта  бюджета  на  очередной  финансовый</w:t>
      </w:r>
      <w:r w:rsidR="00A728D9">
        <w:rPr>
          <w:b w:val="0"/>
        </w:rPr>
        <w:t xml:space="preserve"> </w:t>
      </w:r>
      <w:r w:rsidR="00C13336" w:rsidRPr="00C13336">
        <w:rPr>
          <w:b w:val="0"/>
        </w:rPr>
        <w:t>год  и плановый период», утвержденный решением  Президиума Союза МКСО (протокол заседания Президиума</w:t>
      </w:r>
      <w:proofErr w:type="gramEnd"/>
      <w:r w:rsidR="00C13336" w:rsidRPr="00C13336">
        <w:rPr>
          <w:b w:val="0"/>
        </w:rPr>
        <w:t xml:space="preserve"> </w:t>
      </w:r>
      <w:proofErr w:type="gramStart"/>
      <w:r w:rsidR="00C13336" w:rsidRPr="00C13336">
        <w:rPr>
          <w:b w:val="0"/>
        </w:rPr>
        <w:t>Союза МКСО от 30.11.2018 № 6 (63), п. 20.2.5).</w:t>
      </w:r>
      <w:proofErr w:type="gramEnd"/>
    </w:p>
    <w:p w:rsidR="00C13336" w:rsidRPr="00FE0312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  <w:color w:val="FF000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1.4. Стандарт предназначен для применения сотрудниками </w:t>
      </w:r>
      <w:r w:rsidR="00FE0312">
        <w:rPr>
          <w:b w:val="0"/>
        </w:rPr>
        <w:t xml:space="preserve">контрольно-счетной палаты муниципального образования </w:t>
      </w:r>
      <w:proofErr w:type="spellStart"/>
      <w:r w:rsidR="005A730C">
        <w:rPr>
          <w:b w:val="0"/>
        </w:rPr>
        <w:t>Усть-Пристанский</w:t>
      </w:r>
      <w:proofErr w:type="spellEnd"/>
      <w:r w:rsidR="00FE0312">
        <w:rPr>
          <w:b w:val="0"/>
        </w:rPr>
        <w:t xml:space="preserve"> район Алтайского края</w:t>
      </w:r>
      <w:r w:rsidR="00C13336" w:rsidRPr="00C13336">
        <w:rPr>
          <w:b w:val="0"/>
        </w:rPr>
        <w:t xml:space="preserve"> при организации и проведении предварительного контроля </w:t>
      </w:r>
      <w:r w:rsidR="00C13336" w:rsidRPr="007B3277">
        <w:rPr>
          <w:b w:val="0"/>
        </w:rPr>
        <w:t>формирования проекта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 xml:space="preserve">решения о районном </w:t>
      </w:r>
      <w:r w:rsidR="00FE0312" w:rsidRPr="007B3277">
        <w:rPr>
          <w:b w:val="0"/>
        </w:rPr>
        <w:t xml:space="preserve"> </w:t>
      </w:r>
      <w:r w:rsidR="00614B50" w:rsidRPr="007B3277">
        <w:rPr>
          <w:b w:val="0"/>
        </w:rPr>
        <w:t>бюджете</w:t>
      </w:r>
      <w:r w:rsidR="00C13336" w:rsidRPr="007B3277">
        <w:rPr>
          <w:b w:val="0"/>
        </w:rPr>
        <w:t xml:space="preserve"> муниципального образования</w:t>
      </w:r>
      <w:r w:rsidR="009D5EC2" w:rsidRPr="007B3277">
        <w:rPr>
          <w:b w:val="0"/>
        </w:rPr>
        <w:t xml:space="preserve"> и бюджета поселений</w:t>
      </w:r>
      <w:r w:rsidR="00C13336" w:rsidRPr="007B3277">
        <w:rPr>
          <w:b w:val="0"/>
        </w:rPr>
        <w:t>, а также для подготовки  заключения на проект</w:t>
      </w:r>
      <w:r w:rsidR="00FE0312" w:rsidRPr="007B3277">
        <w:rPr>
          <w:b w:val="0"/>
        </w:rPr>
        <w:t>ы</w:t>
      </w:r>
      <w:r w:rsidR="00C13336" w:rsidRPr="007B3277">
        <w:rPr>
          <w:b w:val="0"/>
        </w:rPr>
        <w:t xml:space="preserve"> решени</w:t>
      </w:r>
      <w:r w:rsidR="00FE0312" w:rsidRPr="007B3277">
        <w:rPr>
          <w:b w:val="0"/>
        </w:rPr>
        <w:t>й</w:t>
      </w:r>
      <w:r w:rsidR="00C13336" w:rsidRPr="007B3277">
        <w:rPr>
          <w:b w:val="0"/>
        </w:rPr>
        <w:t xml:space="preserve"> о бюджете</w:t>
      </w:r>
      <w:r w:rsidR="00FE0312" w:rsidRPr="007B3277">
        <w:rPr>
          <w:b w:val="0"/>
        </w:rPr>
        <w:t xml:space="preserve"> района</w:t>
      </w:r>
      <w:r w:rsidR="009D5EC2" w:rsidRPr="007B3277">
        <w:rPr>
          <w:b w:val="0"/>
        </w:rPr>
        <w:t>, и  поселений</w:t>
      </w:r>
      <w:r w:rsidR="00C13336" w:rsidRPr="007B3277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1.5. Целью Стандарта является определение общих требований, правил и</w:t>
      </w:r>
      <w:r w:rsidR="00FE0312">
        <w:rPr>
          <w:b w:val="0"/>
        </w:rPr>
        <w:t xml:space="preserve"> </w:t>
      </w:r>
      <w:r w:rsidR="00C13336" w:rsidRPr="00C13336">
        <w:rPr>
          <w:b w:val="0"/>
        </w:rPr>
        <w:t xml:space="preserve">процедур </w:t>
      </w:r>
      <w:proofErr w:type="gramStart"/>
      <w:r w:rsidR="00C13336" w:rsidRPr="00C13336">
        <w:rPr>
          <w:b w:val="0"/>
        </w:rPr>
        <w:t xml:space="preserve">проведения предварительного контроля формирования проекта </w:t>
      </w:r>
      <w:r w:rsidR="00FE0312">
        <w:rPr>
          <w:b w:val="0"/>
        </w:rPr>
        <w:t>районного</w:t>
      </w:r>
      <w:r w:rsidR="00C13336" w:rsidRPr="00C13336">
        <w:rPr>
          <w:b w:val="0"/>
        </w:rPr>
        <w:t xml:space="preserve"> бюджета</w:t>
      </w:r>
      <w:proofErr w:type="gramEnd"/>
      <w:r w:rsidR="00FE0312">
        <w:rPr>
          <w:b w:val="0"/>
        </w:rPr>
        <w:t xml:space="preserve"> и бюджетов поселений</w:t>
      </w:r>
      <w:r w:rsidR="00C13336" w:rsidRPr="00C13336">
        <w:rPr>
          <w:b w:val="0"/>
        </w:rPr>
        <w:t>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1.6. Задачами Стандарта является определение: 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lastRenderedPageBreak/>
        <w:t xml:space="preserve">- целей, задач, предмета и объектов предварительного </w:t>
      </w:r>
      <w:proofErr w:type="gramStart"/>
      <w:r w:rsidRPr="00C13336">
        <w:rPr>
          <w:b w:val="0"/>
        </w:rPr>
        <w:t xml:space="preserve">контроля формирования проекта </w:t>
      </w:r>
      <w:r w:rsidR="00AD6420">
        <w:rPr>
          <w:b w:val="0"/>
        </w:rPr>
        <w:t>районного бюджета муниципального образования</w:t>
      </w:r>
      <w:proofErr w:type="gramEnd"/>
      <w:r w:rsidR="00AD6420">
        <w:rPr>
          <w:b w:val="0"/>
        </w:rPr>
        <w:t xml:space="preserve"> </w:t>
      </w:r>
      <w:proofErr w:type="spellStart"/>
      <w:r w:rsidR="005A730C">
        <w:rPr>
          <w:b w:val="0"/>
        </w:rPr>
        <w:t>Усть-Пристанский</w:t>
      </w:r>
      <w:proofErr w:type="spellEnd"/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порядка </w:t>
      </w:r>
      <w:proofErr w:type="gramStart"/>
      <w:r w:rsidRPr="00C13336">
        <w:rPr>
          <w:b w:val="0"/>
        </w:rPr>
        <w:t xml:space="preserve">осуществления предварительного контроля формирования проекта </w:t>
      </w:r>
      <w:r w:rsidR="00AD6420">
        <w:rPr>
          <w:b w:val="0"/>
        </w:rPr>
        <w:t>районного бюджета муниципального образования</w:t>
      </w:r>
      <w:proofErr w:type="gramEnd"/>
      <w:r w:rsidR="00AD6420">
        <w:rPr>
          <w:b w:val="0"/>
        </w:rPr>
        <w:t xml:space="preserve"> </w:t>
      </w:r>
      <w:proofErr w:type="spellStart"/>
      <w:r w:rsidR="005A730C">
        <w:rPr>
          <w:b w:val="0"/>
        </w:rPr>
        <w:t>Усть-Пристанский</w:t>
      </w:r>
      <w:proofErr w:type="spellEnd"/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основных этапов организации и проведения предварительного </w:t>
      </w:r>
      <w:proofErr w:type="gramStart"/>
      <w:r w:rsidRPr="00C13336">
        <w:rPr>
          <w:b w:val="0"/>
        </w:rPr>
        <w:t xml:space="preserve">контроля формирования проекта </w:t>
      </w:r>
      <w:r w:rsidR="00AD6420">
        <w:rPr>
          <w:b w:val="0"/>
        </w:rPr>
        <w:t>районного бюджета муниципального образования</w:t>
      </w:r>
      <w:proofErr w:type="gramEnd"/>
      <w:r w:rsidR="00AD6420">
        <w:rPr>
          <w:b w:val="0"/>
        </w:rPr>
        <w:t xml:space="preserve"> </w:t>
      </w:r>
      <w:proofErr w:type="spellStart"/>
      <w:r w:rsidR="005A730C">
        <w:rPr>
          <w:b w:val="0"/>
        </w:rPr>
        <w:t>Усть-Пристанский</w:t>
      </w:r>
      <w:proofErr w:type="spellEnd"/>
      <w:r w:rsidR="00AD6420">
        <w:rPr>
          <w:b w:val="0"/>
        </w:rPr>
        <w:t xml:space="preserve"> район Алтайского края и бюджетов поселений района</w:t>
      </w:r>
      <w:r w:rsidRPr="00C13336">
        <w:rPr>
          <w:b w:val="0"/>
        </w:rPr>
        <w:t>;</w:t>
      </w:r>
    </w:p>
    <w:p w:rsidR="00C13336" w:rsidRPr="00C13336" w:rsidRDefault="00C13336" w:rsidP="00C13336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C13336">
        <w:rPr>
          <w:b w:val="0"/>
        </w:rPr>
        <w:t xml:space="preserve">- структуры заключения </w:t>
      </w:r>
      <w:r w:rsidR="00AD6420">
        <w:rPr>
          <w:b w:val="0"/>
        </w:rPr>
        <w:t>КСП</w:t>
      </w:r>
      <w:r w:rsidRPr="00C13336">
        <w:rPr>
          <w:b w:val="0"/>
        </w:rPr>
        <w:t xml:space="preserve"> на проект бюджета.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 xml:space="preserve">1.7. При организации и проведении предварительного контроля формирования проекта местного бюджета  сотрудники </w:t>
      </w:r>
      <w:r w:rsidR="00AD6420">
        <w:rPr>
          <w:b w:val="0"/>
        </w:rPr>
        <w:t>КСП</w:t>
      </w:r>
      <w:r w:rsidR="00C13336" w:rsidRPr="00C13336">
        <w:rPr>
          <w:b w:val="0"/>
        </w:rPr>
        <w:t xml:space="preserve"> обязаны руководствоваться Конституцией Российской Федерации, бюджетным законодательством, другими нормативными правовыми актами Российской Федерации,  Алтайского  края,  муниципального  образования  (далее </w:t>
      </w:r>
      <w:proofErr w:type="gramStart"/>
      <w:r w:rsidR="00C13336" w:rsidRPr="00C13336">
        <w:rPr>
          <w:b w:val="0"/>
        </w:rPr>
        <w:t>–«</w:t>
      </w:r>
      <w:proofErr w:type="gramEnd"/>
      <w:r w:rsidR="00C13336" w:rsidRPr="00C13336">
        <w:rPr>
          <w:b w:val="0"/>
        </w:rPr>
        <w:t xml:space="preserve">Законодательство»),  регламентом  </w:t>
      </w:r>
      <w:r w:rsidR="00AD6420">
        <w:rPr>
          <w:b w:val="0"/>
        </w:rPr>
        <w:t>КСП</w:t>
      </w:r>
      <w:r w:rsidR="00C13336" w:rsidRPr="00C13336">
        <w:rPr>
          <w:b w:val="0"/>
        </w:rPr>
        <w:t xml:space="preserve">,  внутренними  нормативными документами </w:t>
      </w:r>
      <w:r w:rsidR="00AD6420">
        <w:rPr>
          <w:b w:val="0"/>
        </w:rPr>
        <w:t>КСП</w:t>
      </w:r>
      <w:r w:rsidR="00C13336" w:rsidRPr="00C13336">
        <w:rPr>
          <w:b w:val="0"/>
        </w:rPr>
        <w:t>, Стандартом.</w:t>
      </w:r>
    </w:p>
    <w:p w:rsidR="00C13336" w:rsidRP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1.8. Основные термины и понятия, используемые в Стандарте,</w:t>
      </w:r>
      <w:r w:rsidR="00AD6420">
        <w:rPr>
          <w:b w:val="0"/>
        </w:rPr>
        <w:t xml:space="preserve"> </w:t>
      </w:r>
      <w:r w:rsidR="00C13336" w:rsidRPr="00C13336">
        <w:rPr>
          <w:b w:val="0"/>
        </w:rPr>
        <w:t xml:space="preserve">соответствуют терминам и их определениям, установленным законодательством Российской Федерации. </w:t>
      </w:r>
    </w:p>
    <w:p w:rsidR="00C13336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C13336" w:rsidRPr="00C13336">
        <w:rPr>
          <w:b w:val="0"/>
        </w:rPr>
        <w:t>1.9. По вопросам, не урегулированным Стандартом, решения</w:t>
      </w:r>
      <w:r w:rsidR="00AD6420">
        <w:rPr>
          <w:b w:val="0"/>
        </w:rPr>
        <w:t xml:space="preserve"> </w:t>
      </w:r>
      <w:r w:rsidR="00C13336" w:rsidRPr="00C13336">
        <w:rPr>
          <w:b w:val="0"/>
        </w:rPr>
        <w:t xml:space="preserve">принимаются председателем </w:t>
      </w:r>
      <w:r w:rsidR="00AD6420">
        <w:rPr>
          <w:b w:val="0"/>
        </w:rPr>
        <w:t>КСП</w:t>
      </w:r>
      <w:r w:rsidR="00C13336" w:rsidRPr="00C13336">
        <w:rPr>
          <w:b w:val="0"/>
        </w:rPr>
        <w:t xml:space="preserve"> либо лицом, уполномоченным на принятие таких решений.</w:t>
      </w:r>
    </w:p>
    <w:p w:rsidR="00A01807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</w:p>
    <w:p w:rsidR="00AD6420" w:rsidRPr="00AD6420" w:rsidRDefault="00AD6420" w:rsidP="00AD6420">
      <w:pPr>
        <w:pStyle w:val="210"/>
        <w:tabs>
          <w:tab w:val="left" w:pos="3998"/>
        </w:tabs>
        <w:spacing w:before="69"/>
      </w:pPr>
      <w:r w:rsidRPr="00AD6420">
        <w:t>2. Правила и процедуры осуществления предварительного контроля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</w:pPr>
      <w:r w:rsidRPr="00AD6420">
        <w:t>формирования бюджета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2.1. </w:t>
      </w:r>
      <w:proofErr w:type="gramStart"/>
      <w:r w:rsidR="00AD6420" w:rsidRPr="00AD6420">
        <w:rPr>
          <w:b w:val="0"/>
        </w:rPr>
        <w:t xml:space="preserve">Предварительный контроль формирования бюджета представляет собой проводимый в соответствии с планом работы </w:t>
      </w:r>
      <w:r w:rsidR="00AD6420">
        <w:rPr>
          <w:b w:val="0"/>
        </w:rPr>
        <w:t>КСП</w:t>
      </w:r>
      <w:r w:rsidR="00AD6420" w:rsidRPr="00AD6420">
        <w:rPr>
          <w:b w:val="0"/>
        </w:rPr>
        <w:t xml:space="preserve"> и со Стандартом комплекс экспертно-аналитических мероприятий и проверок, направленных на осуществление анализа обоснованности показателей проекта бюджета, наличия и состояния нормативной методической базы его формирования и подготовки </w:t>
      </w:r>
      <w:r w:rsidR="0078384E">
        <w:rPr>
          <w:b w:val="0"/>
        </w:rPr>
        <w:t xml:space="preserve">заключения </w:t>
      </w:r>
      <w:r w:rsidR="00AD6420" w:rsidRPr="00AD6420">
        <w:rPr>
          <w:b w:val="0"/>
        </w:rPr>
        <w:t>КС</w:t>
      </w:r>
      <w:r w:rsidR="0078384E">
        <w:rPr>
          <w:b w:val="0"/>
        </w:rPr>
        <w:t>П</w:t>
      </w:r>
      <w:r w:rsidR="00AD6420" w:rsidRPr="00AD6420">
        <w:rPr>
          <w:b w:val="0"/>
        </w:rPr>
        <w:t xml:space="preserve"> на проект решения представительного органа о </w:t>
      </w:r>
      <w:r w:rsidR="0078384E">
        <w:rPr>
          <w:b w:val="0"/>
        </w:rPr>
        <w:t xml:space="preserve">районном </w:t>
      </w:r>
      <w:r w:rsidR="00AD6420" w:rsidRPr="00AD6420">
        <w:rPr>
          <w:b w:val="0"/>
        </w:rPr>
        <w:t>бюджете муниципального образования</w:t>
      </w:r>
      <w:r w:rsidR="0078384E">
        <w:rPr>
          <w:b w:val="0"/>
        </w:rPr>
        <w:t xml:space="preserve"> и проекты бюджетов поселений района</w:t>
      </w:r>
      <w:r w:rsidR="00AD6420" w:rsidRPr="00AD6420">
        <w:rPr>
          <w:b w:val="0"/>
        </w:rPr>
        <w:t>.</w:t>
      </w:r>
      <w:proofErr w:type="gramEnd"/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2.2. Целями предварительного контроля формирования бюджета является установление соответствия проекта решения о бюджете муниципального образования Законодательству,  а  также  определение обоснованности его показателей.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2.3. </w:t>
      </w:r>
      <w:proofErr w:type="gramStart"/>
      <w:r w:rsidR="00AD6420" w:rsidRPr="00AD6420">
        <w:rPr>
          <w:b w:val="0"/>
        </w:rPr>
        <w:t xml:space="preserve">Задачами  предварительного  контроля </w:t>
      </w:r>
      <w:r w:rsidR="0078384E">
        <w:rPr>
          <w:b w:val="0"/>
        </w:rPr>
        <w:t xml:space="preserve"> формирования </w:t>
      </w:r>
      <w:r w:rsidR="00AD6420" w:rsidRPr="00AD6420">
        <w:rPr>
          <w:b w:val="0"/>
        </w:rPr>
        <w:t>бюджета являются определение обоснованности показателей проекта бюджета,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 xml:space="preserve">наличия и состояния нормативной методической базы его формирования, оценка проекта  бюджета как инструмента социально-экономической </w:t>
      </w:r>
      <w:r w:rsidR="00AD6420" w:rsidRPr="00AD6420">
        <w:rPr>
          <w:b w:val="0"/>
        </w:rPr>
        <w:lastRenderedPageBreak/>
        <w:t>политики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муниципального образования, его соответствия положениям посланий Президента Российской Федерации, основным направлениям бюджетной и налоговой политики муниципального образования, иным программным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документам, соответствия условиям среднесрочного планирования, ориентированного на конечный результат, оценка качества прогнозирования доходов бюджета, расходования</w:t>
      </w:r>
      <w:proofErr w:type="gramEnd"/>
      <w:r w:rsidR="00AD6420" w:rsidRPr="00AD6420">
        <w:rPr>
          <w:b w:val="0"/>
        </w:rPr>
        <w:t xml:space="preserve"> бюджетных средств, инвестиционной и долговой политики, а также эффективности межбюджетных отношений.</w:t>
      </w:r>
    </w:p>
    <w:p w:rsidR="00AD6420" w:rsidRPr="00AD6420" w:rsidRDefault="00A01807" w:rsidP="00A01807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2.4. </w:t>
      </w:r>
      <w:proofErr w:type="gramStart"/>
      <w:r w:rsidR="00AD6420" w:rsidRPr="00AD6420">
        <w:rPr>
          <w:b w:val="0"/>
        </w:rPr>
        <w:t>Предметом предварительного контроля формирования бюджета</w:t>
      </w:r>
      <w:r w:rsidR="0078384E">
        <w:rPr>
          <w:b w:val="0"/>
        </w:rPr>
        <w:t xml:space="preserve"> </w:t>
      </w:r>
      <w:r w:rsidR="00AD6420" w:rsidRPr="00AD6420">
        <w:rPr>
          <w:b w:val="0"/>
        </w:rPr>
        <w:t>являются проект решения представительного органа власти о бюджете муниципального образования,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</w:t>
      </w:r>
      <w:proofErr w:type="gramEnd"/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2.5. При  осуществлении  предварительного  контроля 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положениям Бюджетного кодекса Российской Федерации (далее – «БК РФ»), в том числе: 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принципов бюджетной системы Российской Федерации, предусмотренных главой 5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порядка составления бюджета, определенного в главе 20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требований к составу и содержанию проекта</w:t>
      </w:r>
      <w:r w:rsidR="00ED445A">
        <w:rPr>
          <w:b w:val="0"/>
        </w:rPr>
        <w:t xml:space="preserve"> </w:t>
      </w:r>
      <w:r w:rsidRPr="00AD6420">
        <w:rPr>
          <w:b w:val="0"/>
        </w:rPr>
        <w:t>бюджета, а также документов и материалов, представляемых одновременно с проектом бюджета в соответствии со статьей 184.2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проверка соблюдения требований к основным характеристикам бюджета, составу показателей, устанавливаемых в соответствии со статьей 184.1 БК РФ;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соответствие порядка зачисления налоговых и неналоговых доходов в бюджет, определенным в статьях 40, 41, 42, 46 БК РФ и главой 9 БК РФ;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2.6. При осуществлении предварительного контроля формирования показателей бюджета должно быть проверено и проанализировано: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1) При оценке и анализе доходов бюджета: 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обратить внимание на то, что доходы от использования имущества, находящегося в муниципальной собственности, и 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lastRenderedPageBreak/>
        <w:tab/>
      </w:r>
      <w:r w:rsidR="00AD6420" w:rsidRPr="00AD6420">
        <w:rPr>
          <w:b w:val="0"/>
        </w:rPr>
        <w:t>- оценить наиболее вероятные объемы поступлений доходов по каждой</w:t>
      </w:r>
      <w:r w:rsidR="0003168E">
        <w:rPr>
          <w:b w:val="0"/>
        </w:rPr>
        <w:t xml:space="preserve"> </w:t>
      </w:r>
      <w:r w:rsidR="00AD6420" w:rsidRPr="00AD6420">
        <w:rPr>
          <w:b w:val="0"/>
        </w:rPr>
        <w:t>подгруппе налоговых и неналоговых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установить наличие методик, применявшихся для прогнозирования объемов поступления по статьям и подстатьям неналоговых доходов;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- проверить корректность вычислений, произведенных при прогнозировании неналоговых доходов.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2) При оценке и анализе расходов бюджета обратить внимание </w:t>
      </w:r>
      <w:proofErr w:type="gramStart"/>
      <w:r w:rsidR="00AD6420" w:rsidRPr="00AD6420">
        <w:rPr>
          <w:b w:val="0"/>
        </w:rPr>
        <w:t>на</w:t>
      </w:r>
      <w:proofErr w:type="gramEnd"/>
      <w:r w:rsidR="00AD6420" w:rsidRPr="00AD6420">
        <w:rPr>
          <w:b w:val="0"/>
        </w:rPr>
        <w:t>: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proofErr w:type="gramStart"/>
      <w:r w:rsidR="00AD6420" w:rsidRPr="00AD6420">
        <w:rPr>
          <w:b w:val="0"/>
        </w:rPr>
        <w:t xml:space="preserve">- соблюдение положений формирования расходов </w:t>
      </w:r>
      <w:r w:rsidR="0003168E">
        <w:rPr>
          <w:b w:val="0"/>
        </w:rPr>
        <w:t>б</w:t>
      </w:r>
      <w:r w:rsidR="00AD6420" w:rsidRPr="00AD6420">
        <w:rPr>
          <w:b w:val="0"/>
        </w:rPr>
        <w:t>юджетов,</w:t>
      </w:r>
      <w:r w:rsidR="0003168E">
        <w:rPr>
          <w:b w:val="0"/>
        </w:rPr>
        <w:t xml:space="preserve"> </w:t>
      </w:r>
      <w:r w:rsidR="00AD6420" w:rsidRPr="00AD6420">
        <w:rPr>
          <w:b w:val="0"/>
        </w:rPr>
        <w:t xml:space="preserve">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 органов местного самоуправления и исполнение которых должно происходить за счет средств соответствующих бюджетов; </w:t>
      </w:r>
      <w:proofErr w:type="gramEnd"/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 w:rsidRPr="00AD6420">
        <w:rPr>
          <w:b w:val="0"/>
        </w:rPr>
        <w:t>ств гл</w:t>
      </w:r>
      <w:proofErr w:type="gramEnd"/>
      <w:r w:rsidRPr="00AD6420">
        <w:rPr>
          <w:b w:val="0"/>
        </w:rPr>
        <w:t xml:space="preserve">авных распорядителей  бюджетных  средств в плановом реестре расходных обязательств; 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обеспеченность финансирования расходных обязательств, закрепленных в плановом реестре расходных обязатель</w:t>
      </w:r>
      <w:proofErr w:type="gramStart"/>
      <w:r w:rsidRPr="00AD6420">
        <w:rPr>
          <w:b w:val="0"/>
        </w:rPr>
        <w:t>ств гл</w:t>
      </w:r>
      <w:proofErr w:type="gramEnd"/>
      <w:r w:rsidRPr="00AD6420">
        <w:rPr>
          <w:b w:val="0"/>
        </w:rPr>
        <w:t>авных распорядителей бюджетных средств;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бюджета; устойчивости системы показателей непосредственных результатов;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субсидий и расчетно-нормативных расходов, направляемых на</w:t>
      </w:r>
      <w:r w:rsidR="0003168E">
        <w:rPr>
          <w:b w:val="0"/>
        </w:rPr>
        <w:t xml:space="preserve"> </w:t>
      </w:r>
      <w:r w:rsidRPr="00AD6420">
        <w:rPr>
          <w:b w:val="0"/>
        </w:rPr>
        <w:t>финансовое обеспечение муниципальных заданий по оказанию услуг муниципальными учреждениями.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3) При оценке и анализе межбюджетных отношений обратить внимание на соблюдение условий предоставления межбюджетных трансфертов из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бюджетов других уровней бюджетной системы Российской Федерации.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4) При оценке и анализе источников финансирования дефицита </w:t>
      </w:r>
      <w:r w:rsidRPr="00AD6420">
        <w:rPr>
          <w:b w:val="0"/>
        </w:rPr>
        <w:lastRenderedPageBreak/>
        <w:t>бюджета, муниципального долга отразить соблюдение требований БК РФ по полноте отражения доходов, расходов и источников финансирования дефицита</w:t>
      </w:r>
      <w:r w:rsidR="0003168E">
        <w:rPr>
          <w:b w:val="0"/>
        </w:rPr>
        <w:t xml:space="preserve"> </w:t>
      </w:r>
      <w:r w:rsidRPr="00AD6420">
        <w:rPr>
          <w:b w:val="0"/>
        </w:rPr>
        <w:t>бюджета, по установлению размера дефицита местного  бюджета и ограничения по источникам его  финансирования,  по управлению муниципальным долгом и соблюдению ответственности по долговым обязательствам муниципалитета.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2.7. Основой </w:t>
      </w:r>
      <w:proofErr w:type="gramStart"/>
      <w:r w:rsidR="00AD6420" w:rsidRPr="00AD6420">
        <w:rPr>
          <w:b w:val="0"/>
        </w:rPr>
        <w:t>осуществления предварительного контроля формирования проекта бюджета</w:t>
      </w:r>
      <w:proofErr w:type="gramEnd"/>
      <w:r w:rsidR="00AD6420" w:rsidRPr="00AD6420">
        <w:rPr>
          <w:b w:val="0"/>
        </w:rPr>
        <w:t xml:space="preserve"> являются: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сравнительный анализ соответствия проекта 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</w:t>
      </w:r>
      <w:r w:rsidR="000E6F92">
        <w:rPr>
          <w:b w:val="0"/>
        </w:rPr>
        <w:t>и</w:t>
      </w:r>
      <w:r w:rsidRPr="00AD6420">
        <w:rPr>
          <w:b w:val="0"/>
        </w:rPr>
        <w:t xml:space="preserve"> задачам, определенным в Основных направлениях бюджетной и налоговой политики муниципального образования;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сравнительный анализ соответствия принятых в проекте бюджета</w:t>
      </w:r>
      <w:r w:rsidR="000E6F92">
        <w:rPr>
          <w:b w:val="0"/>
        </w:rPr>
        <w:t xml:space="preserve"> </w:t>
      </w:r>
      <w:r w:rsidRPr="00AD6420">
        <w:rPr>
          <w:b w:val="0"/>
        </w:rPr>
        <w:t>расчетов показателей установленным нормативам и действующим методическим рекомендациям;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сравнительный анализ динамики показателей исполнения бюджета за предыдущий период, ожидаемых итогов текущего года,</w:t>
      </w:r>
      <w:r w:rsidR="000E6F92">
        <w:rPr>
          <w:b w:val="0"/>
        </w:rPr>
        <w:t xml:space="preserve"> </w:t>
      </w:r>
      <w:r w:rsidRPr="00AD6420">
        <w:rPr>
          <w:b w:val="0"/>
        </w:rPr>
        <w:t>показателей проекта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анализ информации, полученной по запросам </w:t>
      </w:r>
      <w:r w:rsidR="000E6F92">
        <w:rPr>
          <w:b w:val="0"/>
        </w:rPr>
        <w:t>КСП</w:t>
      </w:r>
      <w:r w:rsidRPr="00AD6420">
        <w:rPr>
          <w:b w:val="0"/>
        </w:rPr>
        <w:t>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2.8. </w:t>
      </w:r>
      <w:proofErr w:type="gramStart"/>
      <w:r w:rsidRPr="00AD6420">
        <w:rPr>
          <w:b w:val="0"/>
        </w:rPr>
        <w:t>Методические подходы</w:t>
      </w:r>
      <w:proofErr w:type="gramEnd"/>
      <w:r w:rsidRPr="00AD6420">
        <w:rPr>
          <w:b w:val="0"/>
        </w:rPr>
        <w:t xml:space="preserve"> к осуществлению предварительного контроля формирования местного бюджета по основным вопросам состоят в следующем: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1) Проверка и анализ </w:t>
      </w:r>
      <w:proofErr w:type="gramStart"/>
      <w:r w:rsidRPr="00AD6420">
        <w:rPr>
          <w:b w:val="0"/>
        </w:rPr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 w:rsidRPr="00AD6420">
        <w:rPr>
          <w:b w:val="0"/>
        </w:rPr>
        <w:t xml:space="preserve">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</w:t>
      </w:r>
      <w:r w:rsidR="000E6F92">
        <w:rPr>
          <w:b w:val="0"/>
        </w:rPr>
        <w:t xml:space="preserve"> </w:t>
      </w:r>
      <w:r w:rsidRPr="00AD6420">
        <w:rPr>
          <w:b w:val="0"/>
        </w:rPr>
        <w:t xml:space="preserve">прогнозными макроэкономическими показателями социально-экономического развития текущего года, очередного года (и планового периода). </w:t>
      </w:r>
    </w:p>
    <w:p w:rsidR="000E6F92" w:rsidRDefault="000E6F92" w:rsidP="000E6F92">
      <w:pPr>
        <w:pStyle w:val="210"/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При этом должно быть проанализировано состояние нормативно-методической базы стратегического планирования с точки зрения соответствия действующим 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образования.</w:t>
      </w:r>
    </w:p>
    <w:p w:rsidR="00AD6420" w:rsidRPr="00AD6420" w:rsidRDefault="000E6F92" w:rsidP="000E6F92">
      <w:pPr>
        <w:pStyle w:val="210"/>
        <w:spacing w:before="69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AD6420" w:rsidRPr="00AD6420">
        <w:rPr>
          <w:b w:val="0"/>
        </w:rPr>
        <w:t xml:space="preserve">При  отсутствии утвержденных </w:t>
      </w:r>
      <w:proofErr w:type="gramStart"/>
      <w:r w:rsidR="00AD6420" w:rsidRPr="00AD6420">
        <w:rPr>
          <w:b w:val="0"/>
        </w:rPr>
        <w:t>методик расчета показателей прогноза социально-экономического развития муниципального образования</w:t>
      </w:r>
      <w:proofErr w:type="gramEnd"/>
      <w:r w:rsidR="00AD6420" w:rsidRPr="00AD6420">
        <w:rPr>
          <w:b w:val="0"/>
        </w:rPr>
        <w:t xml:space="preserve">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</w:t>
      </w:r>
      <w:r w:rsidR="00AD6420" w:rsidRPr="00AD6420">
        <w:rPr>
          <w:b w:val="0"/>
        </w:rPr>
        <w:lastRenderedPageBreak/>
        <w:t xml:space="preserve">показатели, характеризующие изменение жизненного уровня населения, и иных факторов, влияющих на формирование доходной базы бюджета. </w:t>
      </w:r>
    </w:p>
    <w:p w:rsidR="00AD6420" w:rsidRPr="00AD6420" w:rsidRDefault="000E6F92" w:rsidP="000E6F92">
      <w:pPr>
        <w:pStyle w:val="210"/>
        <w:tabs>
          <w:tab w:val="left" w:pos="709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 xml:space="preserve">Анализ </w:t>
      </w:r>
      <w:proofErr w:type="gramStart"/>
      <w:r w:rsidR="00AD6420" w:rsidRPr="00AD6420">
        <w:rPr>
          <w:b w:val="0"/>
        </w:rPr>
        <w:t>достоверности показателей прогноза социально-экономического развития муниципального образования</w:t>
      </w:r>
      <w:proofErr w:type="gramEnd"/>
      <w:r w:rsidR="00AD6420" w:rsidRPr="00AD6420">
        <w:rPr>
          <w:b w:val="0"/>
        </w:rPr>
        <w:t xml:space="preserve"> на соответствие основным показателям сценарных условий прогноза социально-экономического развития Российской Федерации и Алтайского края.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2) Проверка и анализ </w:t>
      </w:r>
      <w:proofErr w:type="gramStart"/>
      <w:r w:rsidRPr="00AD6420">
        <w:rPr>
          <w:b w:val="0"/>
        </w:rPr>
        <w:t>обоснованности формирования показателей проекта бюджета</w:t>
      </w:r>
      <w:proofErr w:type="gramEnd"/>
      <w:r w:rsidRPr="00AD6420">
        <w:rPr>
          <w:b w:val="0"/>
        </w:rPr>
        <w:t xml:space="preserve"> осуществляются с учетом информации по муниципальным</w:t>
      </w:r>
      <w:r w:rsidR="000E6F92">
        <w:rPr>
          <w:b w:val="0"/>
        </w:rPr>
        <w:t xml:space="preserve"> </w:t>
      </w:r>
      <w:r w:rsidRPr="00AD6420">
        <w:rPr>
          <w:b w:val="0"/>
        </w:rPr>
        <w:t>программам: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сбалансированности по объему расходных обязательств;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обоснованности данных о фактических и прогнозных объемах доходов;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 xml:space="preserve">на основе анализа программ. </w:t>
      </w:r>
    </w:p>
    <w:p w:rsidR="00AD6420" w:rsidRPr="00AD6420" w:rsidRDefault="008B1675" w:rsidP="008B1675">
      <w:pPr>
        <w:pStyle w:val="210"/>
        <w:tabs>
          <w:tab w:val="left" w:pos="851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AD6420" w:rsidRPr="00AD6420">
        <w:rPr>
          <w:b w:val="0"/>
        </w:rPr>
        <w:t>3) Проверка и анализ обоснованности и достоверности доходных статей проекта бюджета должны предусматривать:</w:t>
      </w:r>
    </w:p>
    <w:p w:rsidR="00AD6420" w:rsidRPr="00AD6420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AD6420">
        <w:rPr>
          <w:b w:val="0"/>
        </w:rPr>
        <w:t>- сопоставление динамики показателей налоговых и иных доходов проекта бюджета, утвержденных и ожидаемых показателей исполнения доходов  бюджета текущего года, фактических доходов бюджета за предыдущий год, а также основных факторов, определяющих их динамику;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 Российской 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законодательства Алтайского края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вступающих в силу в очередном финансовом году, проектов законов Алтайского края об изменении законодательства субъекта о налогах и сборах,</w:t>
      </w:r>
      <w:r w:rsidR="00CA1166">
        <w:rPr>
          <w:b w:val="0"/>
        </w:rPr>
        <w:t xml:space="preserve"> </w:t>
      </w:r>
      <w:r w:rsidRPr="00AD6420">
        <w:rPr>
          <w:b w:val="0"/>
        </w:rPr>
        <w:t>учтенных в расчетах доходной базы бюджета, последствий влияния изменений законодательства на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факторный анализ изменения доходных источников проекта бюджета по</w:t>
      </w:r>
      <w:r w:rsidR="008B1675">
        <w:rPr>
          <w:b w:val="0"/>
        </w:rPr>
        <w:t xml:space="preserve"> </w:t>
      </w:r>
      <w:r w:rsidRPr="00AD6420">
        <w:rPr>
          <w:b w:val="0"/>
        </w:rPr>
        <w:t xml:space="preserve">сравнению с их оценкой в текущем году;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</w:t>
      </w:r>
      <w:r w:rsidRPr="00AD6420">
        <w:rPr>
          <w:b w:val="0"/>
        </w:rPr>
        <w:lastRenderedPageBreak/>
        <w:t>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AD6420" w:rsidRPr="00AD6420" w:rsidRDefault="008B1675" w:rsidP="008B1675">
      <w:pPr>
        <w:pStyle w:val="210"/>
        <w:spacing w:before="69"/>
        <w:ind w:firstLine="851"/>
        <w:jc w:val="both"/>
        <w:rPr>
          <w:b w:val="0"/>
        </w:rPr>
      </w:pPr>
      <w:r>
        <w:rPr>
          <w:b w:val="0"/>
        </w:rPr>
        <w:t xml:space="preserve">- </w:t>
      </w:r>
      <w:r w:rsidR="00AD6420" w:rsidRPr="00AD6420">
        <w:rPr>
          <w:b w:val="0"/>
        </w:rPr>
        <w:t xml:space="preserve">оценку методологических подходов, применяемых администраторами доходов при расчете прогнозных объемов поступлений, в том числе проверку наличия </w:t>
      </w:r>
      <w:proofErr w:type="gramStart"/>
      <w:r w:rsidR="00AD6420" w:rsidRPr="00AD6420">
        <w:rPr>
          <w:b w:val="0"/>
        </w:rPr>
        <w:t>методик прогнозирования поступлений доходов бюджета</w:t>
      </w:r>
      <w:proofErr w:type="gramEnd"/>
      <w:r w:rsidR="00AD6420" w:rsidRPr="00AD6420">
        <w:rPr>
          <w:b w:val="0"/>
        </w:rPr>
        <w:t xml:space="preserve"> и их соответствия требованиям, установленным постановлением Правительства Российской Федерации от 23.06.2016 № 574 «Об общих требованиях к</w:t>
      </w:r>
      <w:r w:rsidR="00CA1166">
        <w:rPr>
          <w:b w:val="0"/>
        </w:rPr>
        <w:t xml:space="preserve"> </w:t>
      </w:r>
      <w:r w:rsidR="00AD6420" w:rsidRPr="00AD6420">
        <w:rPr>
          <w:b w:val="0"/>
        </w:rPr>
        <w:t>методике прогнозирования поступлений доходов в бюджеты бюджетной системы Российской Федерации»;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проверку </w:t>
      </w:r>
      <w:proofErr w:type="gramStart"/>
      <w:r w:rsidRPr="00AD6420">
        <w:rPr>
          <w:b w:val="0"/>
        </w:rPr>
        <w:t>соответствия показателей прогноза поступлений доходов проекта бюджета</w:t>
      </w:r>
      <w:proofErr w:type="gramEnd"/>
      <w:r w:rsidRPr="00AD6420">
        <w:rPr>
          <w:b w:val="0"/>
        </w:rPr>
        <w:t xml:space="preserve"> показателям обоснований прогноза поступления доходов, представленных администраторами доходов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проверку и анализ качества формирования администраторами доходов </w:t>
      </w:r>
      <w:proofErr w:type="gramStart"/>
      <w:r w:rsidRPr="00AD6420">
        <w:rPr>
          <w:b w:val="0"/>
        </w:rPr>
        <w:t>бюджета обоснований прогноза поступлений доходов</w:t>
      </w:r>
      <w:proofErr w:type="gramEnd"/>
      <w:r w:rsidRPr="00AD6420">
        <w:rPr>
          <w:b w:val="0"/>
        </w:rPr>
        <w:t>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4) Проверка и анализ полноты отражения и достоверности  расчетов расходов проекта бюджета должна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proofErr w:type="gramStart"/>
      <w:r w:rsidRPr="00AD6420">
        <w:rPr>
          <w:b w:val="0"/>
        </w:rPr>
        <w:t>- сопоставление динамики общего объема расходов, расходов в разрезе единых для бюджетов бюджетной системы Российской Федерации  разделов и подразделов классификации расходов бюджетов и субъектов бюджетного планирования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действующих и принимаемых расходных обязательств муниципального образования и субъектов бюджетного планирования;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муниципальных программ;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бюджетных ассигнований, направляемых на исполнение публичных нормативных обязательств;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анализ </w:t>
      </w:r>
      <w:proofErr w:type="gramStart"/>
      <w:r w:rsidRPr="00AD6420">
        <w:rPr>
          <w:b w:val="0"/>
        </w:rPr>
        <w:t>правильности отражения объема бюджетных ассигнований муниципального дорожного фонда</w:t>
      </w:r>
      <w:proofErr w:type="gramEnd"/>
      <w:r w:rsidRPr="00AD6420">
        <w:rPr>
          <w:b w:val="0"/>
        </w:rPr>
        <w:t>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анализ бюджетных ассигнований, направляемых на исполнение </w:t>
      </w:r>
      <w:proofErr w:type="spellStart"/>
      <w:r w:rsidRPr="00AD6420">
        <w:rPr>
          <w:b w:val="0"/>
        </w:rPr>
        <w:t>непрограммных</w:t>
      </w:r>
      <w:proofErr w:type="spellEnd"/>
      <w:r w:rsidRPr="00AD6420">
        <w:rPr>
          <w:b w:val="0"/>
        </w:rPr>
        <w:t xml:space="preserve"> направлений деятельности;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соответствия объема резервного фонда нормам БК РФ;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lastRenderedPageBreak/>
        <w:t>- в случае утверждения бюджета на очередной финансовый год и плановый  период проверить формирование объема условно утверждаемых</w:t>
      </w:r>
      <w:r w:rsidR="00590E72">
        <w:rPr>
          <w:b w:val="0"/>
        </w:rPr>
        <w:t xml:space="preserve"> </w:t>
      </w:r>
      <w:r w:rsidRPr="00AD6420">
        <w:rPr>
          <w:b w:val="0"/>
        </w:rPr>
        <w:t xml:space="preserve">расходов в соответствии со статьей 184.1 БК РФ. 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5) Проверка и анализ обоснованности и достоверности формирования межбюджетных отношений должна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</w:t>
      </w:r>
      <w:r w:rsidR="00590E72">
        <w:rPr>
          <w:b w:val="0"/>
        </w:rPr>
        <w:t xml:space="preserve"> </w:t>
      </w:r>
      <w:r w:rsidRPr="00AD6420">
        <w:rPr>
          <w:b w:val="0"/>
        </w:rPr>
        <w:t>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6) Проверка и анализ обоснованности и достоверности </w:t>
      </w:r>
      <w:proofErr w:type="gramStart"/>
      <w:r w:rsidRPr="00AD6420">
        <w:rPr>
          <w:b w:val="0"/>
        </w:rPr>
        <w:t>формирования источников финансирования дефицита бюджета</w:t>
      </w:r>
      <w:proofErr w:type="gramEnd"/>
      <w:r w:rsidRPr="00AD6420">
        <w:rPr>
          <w:b w:val="0"/>
        </w:rPr>
        <w:t xml:space="preserve"> и предельных размеров муниципального долга в проекте бюджета должны предусматривать: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сопоставление динамики средств на погашение  муниципального долга,</w:t>
      </w:r>
      <w:r w:rsidR="00590E72">
        <w:rPr>
          <w:b w:val="0"/>
        </w:rPr>
        <w:t xml:space="preserve"> </w:t>
      </w:r>
      <w:r w:rsidRPr="00AD6420">
        <w:rPr>
          <w:b w:val="0"/>
        </w:rPr>
        <w:t>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D6420" w:rsidRP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 xml:space="preserve">- оценку </w:t>
      </w:r>
      <w:proofErr w:type="gramStart"/>
      <w:r w:rsidRPr="00AD6420">
        <w:rPr>
          <w:b w:val="0"/>
        </w:rPr>
        <w:t>обоснованности формирования источников внутреннего финансирования дефицита бюджета</w:t>
      </w:r>
      <w:proofErr w:type="gramEnd"/>
      <w:r w:rsidRPr="00AD6420">
        <w:rPr>
          <w:b w:val="0"/>
        </w:rPr>
        <w:t xml:space="preserve"> и структуры источников финансирования дефицита бюджета.</w:t>
      </w:r>
    </w:p>
    <w:p w:rsidR="00AD6420" w:rsidRPr="0070675C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70675C">
        <w:rPr>
          <w:b w:val="0"/>
        </w:rPr>
        <w:t xml:space="preserve">2.9. Организационно-распорядительные документы, необходимые для проведения предварительного контроля формирования проекта бюджета,  определяются в соответствии с Регламентом  </w:t>
      </w:r>
      <w:r w:rsidR="00590E72" w:rsidRPr="0070675C">
        <w:rPr>
          <w:b w:val="0"/>
        </w:rPr>
        <w:t>КСП</w:t>
      </w:r>
      <w:r w:rsidRPr="0070675C">
        <w:rPr>
          <w:b w:val="0"/>
        </w:rPr>
        <w:t xml:space="preserve">  или  другим </w:t>
      </w:r>
    </w:p>
    <w:p w:rsidR="00AD6420" w:rsidRPr="0070675C" w:rsidRDefault="00AD6420" w:rsidP="00AD6420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70675C">
        <w:rPr>
          <w:b w:val="0"/>
        </w:rPr>
        <w:t xml:space="preserve">локальным актом </w:t>
      </w:r>
      <w:r w:rsidR="00590E72" w:rsidRPr="0070675C">
        <w:rPr>
          <w:b w:val="0"/>
        </w:rPr>
        <w:t>КСП</w:t>
      </w:r>
      <w:r w:rsidRPr="0070675C">
        <w:rPr>
          <w:b w:val="0"/>
        </w:rPr>
        <w:t>.</w:t>
      </w:r>
    </w:p>
    <w:p w:rsidR="00AD6420" w:rsidRDefault="00AD6420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AD6420">
        <w:rPr>
          <w:b w:val="0"/>
        </w:rPr>
        <w:t>2.10. 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</w:t>
      </w:r>
      <w:r w:rsidR="00590E72">
        <w:rPr>
          <w:b w:val="0"/>
        </w:rPr>
        <w:t xml:space="preserve"> </w:t>
      </w:r>
      <w:r w:rsidRPr="00AD6420">
        <w:rPr>
          <w:b w:val="0"/>
        </w:rPr>
        <w:t>бюджетного планирования, администраторов доходов бюджета, главных распорядителей средств бюджета и иных участников бюджетного процесса.</w:t>
      </w:r>
    </w:p>
    <w:p w:rsidR="008B1675" w:rsidRDefault="008B1675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</w:p>
    <w:p w:rsidR="008437C2" w:rsidRDefault="00590E72" w:rsidP="00590E72">
      <w:pPr>
        <w:pStyle w:val="210"/>
        <w:tabs>
          <w:tab w:val="left" w:pos="3998"/>
        </w:tabs>
        <w:spacing w:before="69"/>
      </w:pPr>
      <w:r w:rsidRPr="00590E72">
        <w:t xml:space="preserve">3. Структура и основные положения заключения </w:t>
      </w:r>
      <w:r w:rsidR="008437C2">
        <w:t>КСП</w:t>
      </w:r>
    </w:p>
    <w:p w:rsidR="00590E72" w:rsidRPr="00590E72" w:rsidRDefault="008437C2" w:rsidP="00590E72">
      <w:pPr>
        <w:pStyle w:val="210"/>
        <w:tabs>
          <w:tab w:val="left" w:pos="3998"/>
        </w:tabs>
        <w:spacing w:before="69"/>
      </w:pPr>
      <w:r>
        <w:t xml:space="preserve"> по проекту бюджета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3.1. Заключение КС</w:t>
      </w:r>
      <w:r w:rsidR="008437C2">
        <w:rPr>
          <w:b w:val="0"/>
        </w:rPr>
        <w:t>П</w:t>
      </w:r>
      <w:r w:rsidRPr="00590E72">
        <w:rPr>
          <w:b w:val="0"/>
        </w:rPr>
        <w:t xml:space="preserve"> на проект</w:t>
      </w:r>
      <w:r w:rsidR="008437C2">
        <w:rPr>
          <w:b w:val="0"/>
        </w:rPr>
        <w:t xml:space="preserve"> районного</w:t>
      </w:r>
      <w:r w:rsidRPr="00590E72">
        <w:rPr>
          <w:b w:val="0"/>
        </w:rPr>
        <w:t xml:space="preserve"> бюджета муниципального образования</w:t>
      </w:r>
      <w:r w:rsidR="008437C2">
        <w:rPr>
          <w:b w:val="0"/>
        </w:rPr>
        <w:t xml:space="preserve"> и проекты бюджетов поселений</w:t>
      </w:r>
      <w:r w:rsidRPr="00590E72">
        <w:rPr>
          <w:b w:val="0"/>
        </w:rPr>
        <w:t xml:space="preserve"> подготавливается на основе: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lastRenderedPageBreak/>
        <w:t>- результатов комплекса экспертно-аналитических мероприятий и проверок обоснованности проекта бюджета, наличия и состояния нормативно -</w:t>
      </w:r>
      <w:r w:rsidR="008B1675">
        <w:rPr>
          <w:b w:val="0"/>
        </w:rPr>
        <w:t xml:space="preserve"> </w:t>
      </w:r>
      <w:r w:rsidRPr="00590E72">
        <w:rPr>
          <w:b w:val="0"/>
        </w:rPr>
        <w:t>методической базы его формирования;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итогов проверки и анализа проекта решения представительного органа власти о бюджете;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итогов проверки и анализа материалов и документов, представленных исполнительным органом власти с проектом решения представительного органа власти о бюджете в соответствии с Бюджетным кодексом Российской Федерации; 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результатов </w:t>
      </w:r>
      <w:proofErr w:type="gramStart"/>
      <w:r w:rsidRPr="00590E72">
        <w:rPr>
          <w:b w:val="0"/>
        </w:rPr>
        <w:t>контроля за</w:t>
      </w:r>
      <w:proofErr w:type="gramEnd"/>
      <w:r w:rsidRPr="00590E72">
        <w:rPr>
          <w:b w:val="0"/>
        </w:rPr>
        <w:t xml:space="preserve"> исполнением бюджета за предыдущий год и отчетный период текущего года, заключений КС</w:t>
      </w:r>
      <w:r w:rsidR="008437C2">
        <w:rPr>
          <w:b w:val="0"/>
        </w:rPr>
        <w:t>П</w:t>
      </w:r>
      <w:r w:rsidRPr="00590E72">
        <w:rPr>
          <w:b w:val="0"/>
        </w:rPr>
        <w:t xml:space="preserve">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- итогов проверки и анализа проекта среднесрочного финансового плана муниципального образования в случае формирования проекта бюджета</w:t>
      </w:r>
      <w:r w:rsidR="008437C2">
        <w:rPr>
          <w:b w:val="0"/>
        </w:rPr>
        <w:t xml:space="preserve"> </w:t>
      </w:r>
      <w:r w:rsidRPr="00590E72">
        <w:rPr>
          <w:b w:val="0"/>
        </w:rPr>
        <w:t>муниципального образования на очередной финансовый год;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- анализа информации, полученной по запросам </w:t>
      </w:r>
      <w:r w:rsidR="008437C2">
        <w:rPr>
          <w:b w:val="0"/>
        </w:rPr>
        <w:t>КСП</w:t>
      </w:r>
      <w:r w:rsidRPr="00590E72">
        <w:rPr>
          <w:b w:val="0"/>
        </w:rPr>
        <w:t>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3.2. Заключение КС</w:t>
      </w:r>
      <w:r w:rsidR="008437C2">
        <w:rPr>
          <w:b w:val="0"/>
        </w:rPr>
        <w:t>П</w:t>
      </w:r>
      <w:r w:rsidRPr="00590E72">
        <w:rPr>
          <w:b w:val="0"/>
        </w:rPr>
        <w:t xml:space="preserve"> на проект бюджета муниципального образования</w:t>
      </w:r>
      <w:r w:rsidR="00A078E2">
        <w:rPr>
          <w:b w:val="0"/>
        </w:rPr>
        <w:t xml:space="preserve"> </w:t>
      </w:r>
      <w:r w:rsidRPr="00590E72">
        <w:rPr>
          <w:b w:val="0"/>
        </w:rPr>
        <w:t>состоит из следующих разделов: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1. Общие положения.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при предоставлении проекта решения (сроки предоставления).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Соответствие структуры проекта бюджета требованиям бюджетного законодательства, перечень и содержание документов, представленных одновременно с проектом бюджета.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Принятие муниципальных правовых актов для разработки проекта бюджета. Соблюдение правовой основы подготовки заключения.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2. Показатели  прогноза  социально-экономического  развития.</w:t>
      </w:r>
    </w:p>
    <w:p w:rsidR="00590E72" w:rsidRPr="00590E72" w:rsidRDefault="00590E72" w:rsidP="00590E72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590E72">
        <w:rPr>
          <w:b w:val="0"/>
        </w:rPr>
        <w:t xml:space="preserve">Соответствие прогноза социально-экономического развития бюджетному законодательству. </w:t>
      </w:r>
    </w:p>
    <w:p w:rsidR="00590E72" w:rsidRPr="00590E7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Сравнительный анализ  параметров прогноза социально-экономического развития и показателей, применявшихся при формировании проекта бюджета.</w:t>
      </w:r>
    </w:p>
    <w:p w:rsidR="00590E72" w:rsidRP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3. Общая характеристика проекта бюджета.</w:t>
      </w:r>
    </w:p>
    <w:p w:rsidR="00A078E2" w:rsidRDefault="00590E72" w:rsidP="008B1675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бюджета, ожидаемых итогов </w:t>
      </w:r>
      <w:r w:rsidRPr="00590E72">
        <w:rPr>
          <w:b w:val="0"/>
        </w:rPr>
        <w:lastRenderedPageBreak/>
        <w:t xml:space="preserve">исполнения бюджета за текущий год, прогнозных параметров на очередной финансовый год (и плановый период).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Оценка динамики основных показателей, сбалансированности проекта</w:t>
      </w:r>
      <w:r w:rsidR="00A078E2">
        <w:rPr>
          <w:b w:val="0"/>
        </w:rPr>
        <w:t xml:space="preserve"> </w:t>
      </w:r>
      <w:r w:rsidRPr="00590E72">
        <w:rPr>
          <w:b w:val="0"/>
        </w:rPr>
        <w:t xml:space="preserve">бюджета, соответствия бюджетному законодательству.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Экспертиза текстовой части проекта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Соблюдение предельного объёма дефицита.  Структура  источников </w:t>
      </w:r>
    </w:p>
    <w:p w:rsidR="00590E72" w:rsidRPr="00590E72" w:rsidRDefault="00590E72" w:rsidP="00590E72">
      <w:pPr>
        <w:pStyle w:val="210"/>
        <w:tabs>
          <w:tab w:val="left" w:pos="3998"/>
        </w:tabs>
        <w:spacing w:before="69"/>
        <w:jc w:val="both"/>
        <w:rPr>
          <w:b w:val="0"/>
        </w:rPr>
      </w:pPr>
      <w:r w:rsidRPr="00590E72">
        <w:rPr>
          <w:b w:val="0"/>
        </w:rPr>
        <w:t>финансирования дефицита бюджета.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4. Основные характеристики и структурные особенности доходной части бюджета.</w:t>
      </w:r>
    </w:p>
    <w:p w:rsidR="00590E72" w:rsidRPr="00590E72" w:rsidRDefault="00A078E2" w:rsidP="00A078E2">
      <w:pPr>
        <w:pStyle w:val="210"/>
        <w:tabs>
          <w:tab w:val="left" w:pos="709"/>
        </w:tabs>
        <w:spacing w:before="69"/>
        <w:jc w:val="both"/>
        <w:rPr>
          <w:b w:val="0"/>
        </w:rPr>
      </w:pPr>
      <w:r>
        <w:rPr>
          <w:b w:val="0"/>
        </w:rPr>
        <w:tab/>
      </w:r>
      <w:r w:rsidR="00590E72" w:rsidRPr="00590E72">
        <w:rPr>
          <w:b w:val="0"/>
        </w:rPr>
        <w:t>Анализ данных проекта бюджета по объёмам, составу и структуре доходов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Соотношения собственных доходов и безвозмездных перечислений, изменение этих отношений по годам.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Влияние  изменений  налогово-бюджетного  законодательства  Российской</w:t>
      </w:r>
      <w:r w:rsidR="007A40EC">
        <w:rPr>
          <w:b w:val="0"/>
        </w:rPr>
        <w:t xml:space="preserve"> </w:t>
      </w:r>
      <w:r w:rsidRPr="00590E72">
        <w:rPr>
          <w:b w:val="0"/>
        </w:rPr>
        <w:t>Федерации на доходную часть бюджета.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5. Основные  характеристики  и  структурные  особенности  расходной части бюджета.</w:t>
      </w:r>
    </w:p>
    <w:p w:rsid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Общая характеристика расходной части бюджета, ее структура, объём.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соответствия применения бюджетной классификации при составлении проекта бюджета.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Анализ формирования бюджетных ассигнований на финансовое обеспечение выполнения муниципальных программ и </w:t>
      </w:r>
      <w:proofErr w:type="spellStart"/>
      <w:r w:rsidRPr="00590E72">
        <w:rPr>
          <w:b w:val="0"/>
        </w:rPr>
        <w:t>непрограммных</w:t>
      </w:r>
      <w:proofErr w:type="spellEnd"/>
      <w:r w:rsidR="00A078E2">
        <w:rPr>
          <w:b w:val="0"/>
        </w:rPr>
        <w:t xml:space="preserve"> </w:t>
      </w:r>
      <w:r w:rsidRPr="00590E72">
        <w:rPr>
          <w:b w:val="0"/>
        </w:rPr>
        <w:t>мероприятий.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муниципального дорожного фонда.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Анализ </w:t>
      </w:r>
      <w:proofErr w:type="gramStart"/>
      <w:r w:rsidRPr="00590E72">
        <w:rPr>
          <w:b w:val="0"/>
        </w:rPr>
        <w:t>соответствия объёма средств резервного фонда бюджета</w:t>
      </w:r>
      <w:proofErr w:type="gramEnd"/>
      <w:r w:rsidR="00A078E2">
        <w:rPr>
          <w:b w:val="0"/>
        </w:rPr>
        <w:t xml:space="preserve"> </w:t>
      </w:r>
      <w:r w:rsidRPr="00590E72">
        <w:rPr>
          <w:b w:val="0"/>
        </w:rPr>
        <w:t>действующему Законодательству.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Анализ формирования условно утверждаемых расходов бюджета. </w:t>
      </w:r>
    </w:p>
    <w:p w:rsidR="00590E72" w:rsidRPr="00A078E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A078E2">
        <w:t>6. 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Объём и структура муниципального долга на начало и конец отчётного периода.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 xml:space="preserve">Объём средств, направляемых на обслуживание и погашение </w:t>
      </w:r>
      <w:r w:rsidRPr="00590E72">
        <w:rPr>
          <w:b w:val="0"/>
        </w:rPr>
        <w:lastRenderedPageBreak/>
        <w:t>муниципального долга, его соответствие предлагаемым в прогнозе показателям и предельному объёму.</w:t>
      </w:r>
    </w:p>
    <w:p w:rsidR="007A40EC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  <w:r w:rsidR="00A078E2">
        <w:rPr>
          <w:b w:val="0"/>
        </w:rPr>
        <w:t xml:space="preserve"> 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программы внутренних муниципальных заимствований.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Анализ программы муниципальных гарантий.</w:t>
      </w:r>
    </w:p>
    <w:p w:rsidR="00590E72" w:rsidRPr="00FE65E6" w:rsidRDefault="00590E72" w:rsidP="007A40EC">
      <w:pPr>
        <w:pStyle w:val="210"/>
        <w:tabs>
          <w:tab w:val="left" w:pos="3998"/>
        </w:tabs>
        <w:spacing w:before="69"/>
        <w:ind w:firstLine="851"/>
        <w:jc w:val="both"/>
      </w:pPr>
      <w:r w:rsidRPr="00FE65E6">
        <w:t>7. Выводы и предложения (рекомендации).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Предложения КС</w:t>
      </w:r>
      <w:r w:rsidR="00FE65E6">
        <w:rPr>
          <w:b w:val="0"/>
        </w:rPr>
        <w:t>П</w:t>
      </w:r>
      <w:r w:rsidRPr="00590E72">
        <w:rPr>
          <w:b w:val="0"/>
        </w:rPr>
        <w:t xml:space="preserve"> по совершенствованию прогнозирования и планирования основных показателей бюджета, бюджетного процесса, результативности бюджетных расходов.</w:t>
      </w:r>
    </w:p>
    <w:p w:rsidR="00590E72" w:rsidRPr="00590E72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Структура заключения, предусмотренная пунктом 3.2 настоящего Стандарта, может быть изменена на основании решения Председателя КС</w:t>
      </w:r>
      <w:r w:rsidR="00FE65E6">
        <w:rPr>
          <w:b w:val="0"/>
        </w:rPr>
        <w:t>П</w:t>
      </w:r>
      <w:r w:rsidRPr="00590E72">
        <w:rPr>
          <w:b w:val="0"/>
        </w:rPr>
        <w:t xml:space="preserve"> или лица, уполномоченного на принятие таких решений. </w:t>
      </w:r>
    </w:p>
    <w:p w:rsidR="00590E72" w:rsidRPr="00C13336" w:rsidRDefault="00590E72" w:rsidP="007A40EC">
      <w:pPr>
        <w:pStyle w:val="210"/>
        <w:tabs>
          <w:tab w:val="left" w:pos="3998"/>
        </w:tabs>
        <w:spacing w:before="69"/>
        <w:ind w:firstLine="851"/>
        <w:jc w:val="both"/>
        <w:rPr>
          <w:b w:val="0"/>
        </w:rPr>
      </w:pPr>
      <w:r w:rsidRPr="00590E72">
        <w:rPr>
          <w:b w:val="0"/>
        </w:rPr>
        <w:t>Заключение может быть дополнено (при необходимости) приложениями к нему.</w:t>
      </w:r>
    </w:p>
    <w:sectPr w:rsidR="00590E72" w:rsidRPr="00C13336" w:rsidSect="00BB3B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39" w:rsidRDefault="00D02539" w:rsidP="00BB3B0D">
      <w:r>
        <w:separator/>
      </w:r>
    </w:p>
  </w:endnote>
  <w:endnote w:type="continuationSeparator" w:id="0">
    <w:p w:rsidR="00D02539" w:rsidRDefault="00D02539" w:rsidP="00BB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243829"/>
      <w:docPartObj>
        <w:docPartGallery w:val="Page Numbers (Bottom of Page)"/>
        <w:docPartUnique/>
      </w:docPartObj>
    </w:sdtPr>
    <w:sdtContent>
      <w:p w:rsidR="00BB3B0D" w:rsidRDefault="002C4565">
        <w:pPr>
          <w:pStyle w:val="aa"/>
          <w:jc w:val="center"/>
        </w:pPr>
        <w:fldSimple w:instr=" PAGE   \* MERGEFORMAT ">
          <w:r w:rsidR="00480A11">
            <w:rPr>
              <w:noProof/>
            </w:rPr>
            <w:t>2</w:t>
          </w:r>
        </w:fldSimple>
      </w:p>
    </w:sdtContent>
  </w:sdt>
  <w:p w:rsidR="00BB3B0D" w:rsidRDefault="00BB3B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39" w:rsidRDefault="00D02539" w:rsidP="00BB3B0D">
      <w:r>
        <w:separator/>
      </w:r>
    </w:p>
  </w:footnote>
  <w:footnote w:type="continuationSeparator" w:id="0">
    <w:p w:rsidR="00D02539" w:rsidRDefault="00D02539" w:rsidP="00BB3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E4F"/>
    <w:multiLevelType w:val="hybridMultilevel"/>
    <w:tmpl w:val="EA56895C"/>
    <w:lvl w:ilvl="0" w:tplc="817E1C3C">
      <w:start w:val="1"/>
      <w:numFmt w:val="decimal"/>
      <w:lvlText w:val="%1."/>
      <w:lvlJc w:val="left"/>
      <w:pPr>
        <w:ind w:left="1050" w:hanging="5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E426C2">
      <w:start w:val="1"/>
      <w:numFmt w:val="decimal"/>
      <w:lvlText w:val="%2."/>
      <w:lvlJc w:val="left"/>
      <w:pPr>
        <w:ind w:left="39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AE778E">
      <w:numFmt w:val="bullet"/>
      <w:lvlText w:val="•"/>
      <w:lvlJc w:val="left"/>
      <w:pPr>
        <w:ind w:left="4687" w:hanging="281"/>
      </w:pPr>
      <w:rPr>
        <w:rFonts w:hint="default"/>
        <w:lang w:val="ru-RU" w:eastAsia="ru-RU" w:bidi="ru-RU"/>
      </w:rPr>
    </w:lvl>
    <w:lvl w:ilvl="3" w:tplc="F5123926">
      <w:numFmt w:val="bullet"/>
      <w:lvlText w:val="•"/>
      <w:lvlJc w:val="left"/>
      <w:pPr>
        <w:ind w:left="5374" w:hanging="281"/>
      </w:pPr>
      <w:rPr>
        <w:rFonts w:hint="default"/>
        <w:lang w:val="ru-RU" w:eastAsia="ru-RU" w:bidi="ru-RU"/>
      </w:rPr>
    </w:lvl>
    <w:lvl w:ilvl="4" w:tplc="B840EBCC">
      <w:numFmt w:val="bullet"/>
      <w:lvlText w:val="•"/>
      <w:lvlJc w:val="left"/>
      <w:pPr>
        <w:ind w:left="6062" w:hanging="281"/>
      </w:pPr>
      <w:rPr>
        <w:rFonts w:hint="default"/>
        <w:lang w:val="ru-RU" w:eastAsia="ru-RU" w:bidi="ru-RU"/>
      </w:rPr>
    </w:lvl>
    <w:lvl w:ilvl="5" w:tplc="9DB2270A">
      <w:numFmt w:val="bullet"/>
      <w:lvlText w:val="•"/>
      <w:lvlJc w:val="left"/>
      <w:pPr>
        <w:ind w:left="6749" w:hanging="281"/>
      </w:pPr>
      <w:rPr>
        <w:rFonts w:hint="default"/>
        <w:lang w:val="ru-RU" w:eastAsia="ru-RU" w:bidi="ru-RU"/>
      </w:rPr>
    </w:lvl>
    <w:lvl w:ilvl="6" w:tplc="33F469B0">
      <w:numFmt w:val="bullet"/>
      <w:lvlText w:val="•"/>
      <w:lvlJc w:val="left"/>
      <w:pPr>
        <w:ind w:left="7436" w:hanging="281"/>
      </w:pPr>
      <w:rPr>
        <w:rFonts w:hint="default"/>
        <w:lang w:val="ru-RU" w:eastAsia="ru-RU" w:bidi="ru-RU"/>
      </w:rPr>
    </w:lvl>
    <w:lvl w:ilvl="7" w:tplc="0C22C964">
      <w:numFmt w:val="bullet"/>
      <w:lvlText w:val="•"/>
      <w:lvlJc w:val="left"/>
      <w:pPr>
        <w:ind w:left="8124" w:hanging="281"/>
      </w:pPr>
      <w:rPr>
        <w:rFonts w:hint="default"/>
        <w:lang w:val="ru-RU" w:eastAsia="ru-RU" w:bidi="ru-RU"/>
      </w:rPr>
    </w:lvl>
    <w:lvl w:ilvl="8" w:tplc="944A50D8">
      <w:numFmt w:val="bullet"/>
      <w:lvlText w:val="•"/>
      <w:lvlJc w:val="left"/>
      <w:pPr>
        <w:ind w:left="8811" w:hanging="281"/>
      </w:pPr>
      <w:rPr>
        <w:rFonts w:hint="default"/>
        <w:lang w:val="ru-RU" w:eastAsia="ru-RU" w:bidi="ru-RU"/>
      </w:rPr>
    </w:lvl>
  </w:abstractNum>
  <w:abstractNum w:abstractNumId="1">
    <w:nsid w:val="572A1D2A"/>
    <w:multiLevelType w:val="hybridMultilevel"/>
    <w:tmpl w:val="0E70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36"/>
    <w:rsid w:val="0003168E"/>
    <w:rsid w:val="00044D0D"/>
    <w:rsid w:val="000B719E"/>
    <w:rsid w:val="000E6F92"/>
    <w:rsid w:val="0013096F"/>
    <w:rsid w:val="00253355"/>
    <w:rsid w:val="002C4565"/>
    <w:rsid w:val="00342F29"/>
    <w:rsid w:val="003B34A7"/>
    <w:rsid w:val="004351A5"/>
    <w:rsid w:val="00442B76"/>
    <w:rsid w:val="00450071"/>
    <w:rsid w:val="00474A4C"/>
    <w:rsid w:val="00480A11"/>
    <w:rsid w:val="00552678"/>
    <w:rsid w:val="00587840"/>
    <w:rsid w:val="00590E72"/>
    <w:rsid w:val="005A730C"/>
    <w:rsid w:val="00614B50"/>
    <w:rsid w:val="00625D5B"/>
    <w:rsid w:val="0070675C"/>
    <w:rsid w:val="007140B2"/>
    <w:rsid w:val="00731ED2"/>
    <w:rsid w:val="00761655"/>
    <w:rsid w:val="0078384E"/>
    <w:rsid w:val="00791530"/>
    <w:rsid w:val="007A40EC"/>
    <w:rsid w:val="007B3277"/>
    <w:rsid w:val="007E3575"/>
    <w:rsid w:val="008437C2"/>
    <w:rsid w:val="008531DD"/>
    <w:rsid w:val="008B1675"/>
    <w:rsid w:val="00927F42"/>
    <w:rsid w:val="009D5EC2"/>
    <w:rsid w:val="00A01807"/>
    <w:rsid w:val="00A078E2"/>
    <w:rsid w:val="00A66D33"/>
    <w:rsid w:val="00A728D9"/>
    <w:rsid w:val="00AD6420"/>
    <w:rsid w:val="00B16241"/>
    <w:rsid w:val="00B1790F"/>
    <w:rsid w:val="00B745E9"/>
    <w:rsid w:val="00BB3B0D"/>
    <w:rsid w:val="00C13336"/>
    <w:rsid w:val="00C23BAA"/>
    <w:rsid w:val="00C705A6"/>
    <w:rsid w:val="00CA1166"/>
    <w:rsid w:val="00D02539"/>
    <w:rsid w:val="00DD7214"/>
    <w:rsid w:val="00DF76A6"/>
    <w:rsid w:val="00E53911"/>
    <w:rsid w:val="00EA39A6"/>
    <w:rsid w:val="00ED445A"/>
    <w:rsid w:val="00FC1DEC"/>
    <w:rsid w:val="00FD6930"/>
    <w:rsid w:val="00FE0312"/>
    <w:rsid w:val="00FE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C13336"/>
    <w:pPr>
      <w:spacing w:before="160"/>
      <w:ind w:right="522" w:hanging="1084"/>
      <w:jc w:val="right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13336"/>
    <w:pPr>
      <w:spacing w:before="161"/>
      <w:ind w:left="1083" w:hanging="63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13336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33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C13336"/>
    <w:pPr>
      <w:jc w:val="center"/>
      <w:outlineLvl w:val="2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13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336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C13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3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336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BB3B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B0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B3B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3B0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12</cp:revision>
  <dcterms:created xsi:type="dcterms:W3CDTF">2021-07-07T02:16:00Z</dcterms:created>
  <dcterms:modified xsi:type="dcterms:W3CDTF">2021-08-25T02:02:00Z</dcterms:modified>
</cp:coreProperties>
</file>