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CE5F2D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№54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33433C">
        <w:rPr>
          <w:rFonts w:ascii="Times New Roman" w:hAnsi="Times New Roman" w:cs="Times New Roman"/>
          <w:b/>
          <w:sz w:val="28"/>
          <w:szCs w:val="28"/>
        </w:rPr>
        <w:t>Брусенцевский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C644DE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CE5F2D">
        <w:rPr>
          <w:rFonts w:ascii="Times New Roman" w:hAnsi="Times New Roman" w:cs="Times New Roman"/>
          <w:sz w:val="28"/>
          <w:szCs w:val="28"/>
        </w:rPr>
        <w:t xml:space="preserve">                              17.10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E6533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65335">
        <w:rPr>
          <w:rFonts w:ascii="Times New Roman" w:hAnsi="Times New Roman" w:cs="Times New Roman"/>
          <w:sz w:val="28"/>
          <w:szCs w:val="28"/>
        </w:rPr>
        <w:t xml:space="preserve"> район Алтайского края от 15.10.2024 №62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8529A8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C644DE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E65335">
        <w:rPr>
          <w:rFonts w:ascii="Times New Roman" w:hAnsi="Times New Roman" w:cs="Times New Roman"/>
          <w:sz w:val="28"/>
          <w:szCs w:val="28"/>
        </w:rPr>
        <w:t>15.10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E65335">
        <w:rPr>
          <w:rFonts w:ascii="Times New Roman" w:hAnsi="Times New Roman" w:cs="Times New Roman"/>
          <w:sz w:val="28"/>
          <w:szCs w:val="28"/>
        </w:rPr>
        <w:t>19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65335">
        <w:rPr>
          <w:rFonts w:ascii="Times New Roman" w:hAnsi="Times New Roman" w:cs="Times New Roman"/>
          <w:color w:val="000000"/>
          <w:sz w:val="28"/>
          <w:szCs w:val="28"/>
        </w:rPr>
        <w:t>15.10.2024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E65335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33433C">
        <w:rPr>
          <w:b/>
          <w:bCs/>
          <w:sz w:val="28"/>
          <w:szCs w:val="28"/>
        </w:rPr>
        <w:t>Брусенцевского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C644DE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33433C" w:rsidRPr="00C75F4B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Алтайского края  от 27.12.2023 №20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EE26E6">
        <w:rPr>
          <w:rFonts w:ascii="Times New Roman" w:hAnsi="Times New Roman" w:cs="Times New Roman"/>
          <w:bCs/>
          <w:sz w:val="28"/>
          <w:szCs w:val="28"/>
        </w:rPr>
        <w:t>та утверждена в объёме 2130,4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87">
        <w:rPr>
          <w:rFonts w:ascii="Times New Roman" w:hAnsi="Times New Roman" w:cs="Times New Roman"/>
          <w:bCs/>
          <w:sz w:val="28"/>
          <w:szCs w:val="28"/>
        </w:rPr>
        <w:t>281,0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287">
        <w:rPr>
          <w:rFonts w:ascii="Times New Roman" w:hAnsi="Times New Roman" w:cs="Times New Roman"/>
          <w:bCs/>
          <w:sz w:val="28"/>
          <w:szCs w:val="28"/>
        </w:rPr>
        <w:t>2212,0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9E3287">
        <w:rPr>
          <w:rFonts w:ascii="Times New Roman" w:hAnsi="Times New Roman" w:cs="Times New Roman"/>
          <w:bCs/>
          <w:sz w:val="28"/>
          <w:szCs w:val="28"/>
        </w:rPr>
        <w:t>92,1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3433C">
        <w:rPr>
          <w:rFonts w:ascii="Times New Roman" w:eastAsia="Calibri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300545">
        <w:rPr>
          <w:rFonts w:ascii="Times New Roman" w:eastAsia="Calibri" w:hAnsi="Times New Roman" w:cs="Times New Roman"/>
          <w:sz w:val="28"/>
          <w:szCs w:val="28"/>
        </w:rPr>
        <w:t>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F71069">
        <w:rPr>
          <w:rFonts w:ascii="Times New Roman" w:eastAsia="Calibri" w:hAnsi="Times New Roman" w:cs="Times New Roman"/>
          <w:sz w:val="28"/>
          <w:szCs w:val="28"/>
        </w:rPr>
        <w:t>4378,7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98111C">
        <w:rPr>
          <w:rFonts w:ascii="Times New Roman" w:eastAsia="Calibri" w:hAnsi="Times New Roman" w:cs="Times New Roman"/>
          <w:sz w:val="28"/>
          <w:szCs w:val="28"/>
        </w:rPr>
        <w:t>205,5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98111C">
        <w:rPr>
          <w:rFonts w:ascii="Times New Roman" w:eastAsia="Calibri" w:hAnsi="Times New Roman" w:cs="Times New Roman"/>
          <w:sz w:val="28"/>
          <w:szCs w:val="28"/>
        </w:rPr>
        <w:t xml:space="preserve"> 1477,6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11C">
        <w:rPr>
          <w:rFonts w:ascii="Times New Roman" w:eastAsia="Calibri" w:hAnsi="Times New Roman" w:cs="Times New Roman"/>
          <w:sz w:val="28"/>
          <w:szCs w:val="28"/>
        </w:rPr>
        <w:t>80,3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11C">
        <w:rPr>
          <w:rFonts w:ascii="Times New Roman" w:eastAsia="Calibri" w:hAnsi="Times New Roman" w:cs="Times New Roman"/>
          <w:sz w:val="28"/>
          <w:szCs w:val="28"/>
        </w:rPr>
        <w:t>3537,1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98111C">
        <w:rPr>
          <w:rFonts w:ascii="Times New Roman" w:eastAsia="Calibri" w:hAnsi="Times New Roman" w:cs="Times New Roman"/>
          <w:sz w:val="28"/>
          <w:szCs w:val="28"/>
        </w:rPr>
        <w:t>420,3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1798,2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11C">
        <w:rPr>
          <w:rFonts w:ascii="Times New Roman" w:hAnsi="Times New Roman" w:cs="Times New Roman"/>
          <w:color w:val="000000"/>
          <w:sz w:val="28"/>
          <w:szCs w:val="28"/>
        </w:rPr>
        <w:t>1471,5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98111C">
        <w:rPr>
          <w:rFonts w:ascii="Times New Roman" w:hAnsi="Times New Roman" w:cs="Times New Roman"/>
          <w:color w:val="000000"/>
          <w:sz w:val="28"/>
          <w:szCs w:val="28"/>
        </w:rPr>
        <w:t>81,8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11C">
        <w:rPr>
          <w:rFonts w:ascii="Times New Roman" w:hAnsi="Times New Roman" w:cs="Times New Roman"/>
          <w:color w:val="000000"/>
          <w:sz w:val="28"/>
          <w:szCs w:val="28"/>
        </w:rPr>
        <w:t>52,2</w:t>
      </w:r>
      <w:r w:rsidR="0081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sz w:val="28"/>
          <w:szCs w:val="28"/>
        </w:rPr>
        <w:t xml:space="preserve">или </w:t>
      </w:r>
      <w:r w:rsidR="0098111C">
        <w:rPr>
          <w:rFonts w:ascii="Times New Roman" w:hAnsi="Times New Roman" w:cs="Times New Roman"/>
          <w:sz w:val="28"/>
          <w:szCs w:val="28"/>
        </w:rPr>
        <w:t>67,6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98111C">
        <w:rPr>
          <w:rFonts w:ascii="Times New Roman" w:hAnsi="Times New Roman" w:cs="Times New Roman"/>
          <w:color w:val="000000"/>
          <w:sz w:val="28"/>
          <w:szCs w:val="28"/>
        </w:rPr>
        <w:t xml:space="preserve"> 1036,8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11C">
        <w:rPr>
          <w:rFonts w:ascii="Times New Roman" w:hAnsi="Times New Roman" w:cs="Times New Roman"/>
          <w:sz w:val="28"/>
          <w:szCs w:val="28"/>
        </w:rPr>
        <w:t>или 148,5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11C">
        <w:rPr>
          <w:rFonts w:ascii="Times New Roman" w:hAnsi="Times New Roman" w:cs="Times New Roman"/>
          <w:color w:val="000000"/>
          <w:sz w:val="28"/>
          <w:szCs w:val="28"/>
        </w:rPr>
        <w:t>382,5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98111C">
        <w:rPr>
          <w:rFonts w:ascii="Times New Roman" w:hAnsi="Times New Roman" w:cs="Times New Roman"/>
          <w:sz w:val="28"/>
          <w:szCs w:val="28"/>
        </w:rPr>
        <w:t>37,4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C644DE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CD3AAA">
        <w:rPr>
          <w:rFonts w:ascii="Times New Roman" w:hAnsi="Times New Roman" w:cs="Times New Roman"/>
          <w:color w:val="000000"/>
          <w:sz w:val="28"/>
          <w:szCs w:val="28"/>
        </w:rPr>
        <w:t>33,6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D3AAA">
        <w:rPr>
          <w:rFonts w:ascii="Times New Roman" w:hAnsi="Times New Roman" w:cs="Times New Roman"/>
          <w:color w:val="000000"/>
          <w:sz w:val="28"/>
          <w:szCs w:val="28"/>
        </w:rPr>
        <w:t>823,2 тыс. рублей или на 127,0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420D7" w:rsidRPr="00920E3F" w:rsidRDefault="0001048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отмечает, что по</w:t>
      </w:r>
      <w:r w:rsidR="00A66F2B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ступления по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Единому сельскохозяйственном</w:t>
      </w:r>
      <w:r w:rsidR="00113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налогу за </w:t>
      </w:r>
      <w:r w:rsidR="00C644DE">
        <w:rPr>
          <w:rFonts w:ascii="Times New Roman" w:hAnsi="Times New Roman" w:cs="Times New Roman"/>
          <w:b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r w:rsidR="00C36B13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A66F2B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превышают утвержденные бюджетные назначения. Поэтому, рекомендуется сов</w:t>
      </w:r>
      <w:r w:rsidR="001749B8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местно с главным администратором данного доходного источника уточнить плановые годовые назначения.</w:t>
      </w:r>
    </w:p>
    <w:p w:rsidR="00BD0438" w:rsidRDefault="00BD0438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Неналоговые доходы при пл</w:t>
      </w:r>
      <w:r w:rsidR="00BA1F96">
        <w:rPr>
          <w:rFonts w:ascii="Times New Roman" w:hAnsi="Times New Roman" w:cs="Times New Roman"/>
          <w:sz w:val="28"/>
          <w:szCs w:val="28"/>
        </w:rPr>
        <w:t>ане на год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53E1A">
        <w:rPr>
          <w:rFonts w:ascii="Times New Roman" w:hAnsi="Times New Roman" w:cs="Times New Roman"/>
          <w:sz w:val="28"/>
          <w:szCs w:val="28"/>
        </w:rPr>
        <w:t>40,7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9454C" w:rsidRPr="004F3468">
        <w:rPr>
          <w:rFonts w:ascii="Times New Roman" w:hAnsi="Times New Roman" w:cs="Times New Roman"/>
          <w:sz w:val="28"/>
          <w:szCs w:val="28"/>
        </w:rPr>
        <w:t>поступили в</w:t>
      </w:r>
      <w:r w:rsidRPr="004F346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454C" w:rsidRPr="004F3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 w:rsidRPr="004F3468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9454C" w:rsidRPr="004F34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3468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F21E00">
        <w:rPr>
          <w:rFonts w:ascii="Times New Roman" w:hAnsi="Times New Roman" w:cs="Times New Roman"/>
          <w:sz w:val="28"/>
          <w:szCs w:val="28"/>
        </w:rPr>
        <w:t xml:space="preserve"> 6</w:t>
      </w:r>
      <w:r w:rsidR="00097656">
        <w:rPr>
          <w:rFonts w:ascii="Times New Roman" w:hAnsi="Times New Roman" w:cs="Times New Roman"/>
          <w:sz w:val="28"/>
          <w:szCs w:val="28"/>
        </w:rPr>
        <w:t>,1</w:t>
      </w:r>
      <w:r w:rsidR="00BA1F96">
        <w:rPr>
          <w:rFonts w:ascii="Times New Roman" w:hAnsi="Times New Roman" w:cs="Times New Roman"/>
          <w:sz w:val="28"/>
          <w:szCs w:val="28"/>
        </w:rPr>
        <w:t xml:space="preserve"> тыс. рублей, чт</w:t>
      </w:r>
      <w:r w:rsidR="00514713">
        <w:rPr>
          <w:rFonts w:ascii="Times New Roman" w:hAnsi="Times New Roman" w:cs="Times New Roman"/>
          <w:sz w:val="28"/>
          <w:szCs w:val="28"/>
        </w:rPr>
        <w:t>о на 8,3 тыс. рублей или на 57,6</w:t>
      </w:r>
      <w:r w:rsidR="00BA1F96">
        <w:rPr>
          <w:rFonts w:ascii="Times New Roman" w:hAnsi="Times New Roman" w:cs="Times New Roman"/>
          <w:sz w:val="28"/>
          <w:szCs w:val="28"/>
        </w:rPr>
        <w:t>% меньше аналогичного периода 2023 года.</w:t>
      </w:r>
    </w:p>
    <w:p w:rsidR="00BA1F96" w:rsidRPr="00920E3F" w:rsidRDefault="00BA1F96" w:rsidP="00BA1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C644DE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неналоговые доходы составили 0,1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291,5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300545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514713">
        <w:rPr>
          <w:rFonts w:ascii="Times New Roman" w:hAnsi="Times New Roman" w:cs="Times New Roman"/>
          <w:color w:val="000000"/>
          <w:sz w:val="28"/>
          <w:szCs w:val="28"/>
        </w:rPr>
        <w:t>2901,0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514713">
        <w:rPr>
          <w:rFonts w:ascii="Times New Roman" w:hAnsi="Times New Roman" w:cs="Times New Roman"/>
          <w:sz w:val="28"/>
          <w:szCs w:val="28"/>
        </w:rPr>
        <w:t>995,2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514713">
        <w:rPr>
          <w:rFonts w:ascii="Times New Roman" w:hAnsi="Times New Roman" w:cs="Times New Roman"/>
          <w:color w:val="000000"/>
          <w:sz w:val="28"/>
          <w:szCs w:val="28"/>
        </w:rPr>
        <w:t>90,4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14713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120,5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713">
        <w:rPr>
          <w:rFonts w:ascii="Times New Roman" w:hAnsi="Times New Roman" w:cs="Times New Roman"/>
          <w:color w:val="000000"/>
          <w:sz w:val="28"/>
          <w:szCs w:val="28"/>
        </w:rPr>
        <w:t>2810,7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14713">
        <w:rPr>
          <w:rFonts w:ascii="Times New Roman" w:hAnsi="Times New Roman" w:cs="Times New Roman"/>
          <w:color w:val="000000"/>
          <w:sz w:val="28"/>
          <w:szCs w:val="28"/>
        </w:rPr>
        <w:t>2408,5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116,7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14713">
        <w:rPr>
          <w:rFonts w:ascii="Times New Roman" w:hAnsi="Times New Roman" w:cs="Times New Roman"/>
          <w:color w:val="000000"/>
          <w:sz w:val="28"/>
          <w:szCs w:val="28"/>
        </w:rPr>
        <w:t>,  в том числе 2693,9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A07" w:rsidRDefault="009658B9" w:rsidP="00757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514713">
        <w:rPr>
          <w:rFonts w:ascii="Times New Roman" w:hAnsi="Times New Roman" w:cs="Times New Roman"/>
          <w:sz w:val="28"/>
          <w:szCs w:val="28"/>
        </w:rPr>
        <w:t xml:space="preserve"> на 2722,1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514713">
        <w:rPr>
          <w:rFonts w:ascii="Times New Roman" w:hAnsi="Times New Roman" w:cs="Times New Roman"/>
          <w:sz w:val="28"/>
          <w:szCs w:val="28"/>
        </w:rPr>
        <w:t>1521,6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  <w:r w:rsidR="0075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07" w:rsidRDefault="00757A07" w:rsidP="00757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67C" w:rsidRPr="00757A07" w:rsidRDefault="0007267C" w:rsidP="00757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00755A">
        <w:rPr>
          <w:rFonts w:ascii="Times New Roman" w:hAnsi="Times New Roman" w:cs="Times New Roman"/>
          <w:color w:val="000000"/>
          <w:sz w:val="28"/>
          <w:szCs w:val="28"/>
        </w:rPr>
        <w:t>66,2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C36B13" w:rsidRPr="00920E3F" w:rsidRDefault="00C36B13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</w:t>
      </w:r>
      <w:r w:rsidR="004F3468">
        <w:rPr>
          <w:rFonts w:ascii="Times New Roman" w:hAnsi="Times New Roman" w:cs="Times New Roman"/>
          <w:b/>
          <w:sz w:val="28"/>
          <w:szCs w:val="28"/>
        </w:rPr>
        <w:t>решением о бюджете на 2024 год не предусмотрены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b/>
          <w:color w:val="000000"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color w:val="000000"/>
          <w:sz w:val="28"/>
          <w:szCs w:val="28"/>
        </w:rPr>
        <w:t>Брусенцевского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C644DE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5D5">
        <w:rPr>
          <w:rFonts w:ascii="Times New Roman" w:hAnsi="Times New Roman" w:cs="Times New Roman"/>
          <w:color w:val="000000"/>
          <w:sz w:val="28"/>
          <w:szCs w:val="28"/>
        </w:rPr>
        <w:t>4718,1 тыс. рублей, что составляет 64,8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6F5C7A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005D5">
        <w:rPr>
          <w:rFonts w:ascii="Times New Roman" w:hAnsi="Times New Roman" w:cs="Times New Roman"/>
          <w:color w:val="000000"/>
          <w:sz w:val="28"/>
          <w:szCs w:val="28"/>
        </w:rPr>
        <w:t>3045,1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1005D5">
        <w:rPr>
          <w:rFonts w:ascii="Times New Roman" w:hAnsi="Times New Roman" w:cs="Times New Roman"/>
          <w:color w:val="000000"/>
          <w:sz w:val="28"/>
          <w:szCs w:val="28"/>
        </w:rPr>
        <w:t>182,0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33433C">
        <w:rPr>
          <w:sz w:val="28"/>
          <w:szCs w:val="28"/>
        </w:rPr>
        <w:t>Брусенцевского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33433C">
              <w:rPr>
                <w:rFonts w:ascii="Times New Roman" w:hAnsi="Times New Roman"/>
              </w:rPr>
              <w:t>Брусенцевского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C644DE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757A0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3708,5</w:t>
            </w:r>
          </w:p>
        </w:tc>
        <w:tc>
          <w:tcPr>
            <w:tcW w:w="1417" w:type="dxa"/>
            <w:vAlign w:val="center"/>
          </w:tcPr>
          <w:p w:rsidR="006D2165" w:rsidRPr="00920E3F" w:rsidRDefault="00757A0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3490,6</w:t>
            </w:r>
          </w:p>
        </w:tc>
        <w:tc>
          <w:tcPr>
            <w:tcW w:w="1276" w:type="dxa"/>
            <w:vAlign w:val="bottom"/>
          </w:tcPr>
          <w:p w:rsidR="006D2165" w:rsidRPr="00920E3F" w:rsidRDefault="00F06AA9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94,1</w:t>
            </w:r>
          </w:p>
        </w:tc>
        <w:tc>
          <w:tcPr>
            <w:tcW w:w="1417" w:type="dxa"/>
            <w:vAlign w:val="bottom"/>
          </w:tcPr>
          <w:p w:rsidR="006D2165" w:rsidRPr="00920E3F" w:rsidRDefault="0083323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417" w:type="dxa"/>
            <w:vAlign w:val="center"/>
          </w:tcPr>
          <w:p w:rsidR="006D2165" w:rsidRPr="00920E3F" w:rsidRDefault="00757A0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</w:tc>
        <w:tc>
          <w:tcPr>
            <w:tcW w:w="1276" w:type="dxa"/>
            <w:vAlign w:val="bottom"/>
          </w:tcPr>
          <w:p w:rsidR="006D2165" w:rsidRPr="00920E3F" w:rsidRDefault="00F06AA9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61,7</w:t>
            </w:r>
          </w:p>
        </w:tc>
        <w:tc>
          <w:tcPr>
            <w:tcW w:w="1417" w:type="dxa"/>
            <w:vAlign w:val="bottom"/>
          </w:tcPr>
          <w:p w:rsidR="006D2165" w:rsidRPr="00920E3F" w:rsidRDefault="0083323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417" w:type="dxa"/>
            <w:vAlign w:val="center"/>
          </w:tcPr>
          <w:p w:rsidR="006D2165" w:rsidRPr="00920E3F" w:rsidRDefault="00694445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02D5C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D2165" w:rsidRPr="00920E3F" w:rsidRDefault="0031377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40,6</w:t>
            </w:r>
          </w:p>
        </w:tc>
        <w:tc>
          <w:tcPr>
            <w:tcW w:w="1417" w:type="dxa"/>
            <w:vAlign w:val="center"/>
          </w:tcPr>
          <w:p w:rsidR="006D2165" w:rsidRPr="00920E3F" w:rsidRDefault="0083323E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757A0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  <w:r w:rsidR="00902D5C">
              <w:rPr>
                <w:rFonts w:ascii="Times New Roman" w:hAnsi="Times New Roman"/>
              </w:rPr>
              <w:t>,6</w:t>
            </w:r>
          </w:p>
        </w:tc>
        <w:tc>
          <w:tcPr>
            <w:tcW w:w="1417" w:type="dxa"/>
            <w:vAlign w:val="center"/>
          </w:tcPr>
          <w:p w:rsidR="006D2165" w:rsidRPr="00920E3F" w:rsidRDefault="00694445" w:rsidP="00757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57A07">
              <w:rPr>
                <w:rFonts w:ascii="Times New Roman" w:hAnsi="Times New Roman"/>
              </w:rPr>
              <w:t>48,6</w:t>
            </w:r>
          </w:p>
        </w:tc>
        <w:tc>
          <w:tcPr>
            <w:tcW w:w="1276" w:type="dxa"/>
            <w:vAlign w:val="bottom"/>
          </w:tcPr>
          <w:p w:rsidR="006D2165" w:rsidRPr="00920E3F" w:rsidRDefault="00757A07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vAlign w:val="bottom"/>
          </w:tcPr>
          <w:p w:rsidR="006D2165" w:rsidRPr="00920E3F" w:rsidRDefault="0083323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6D2165" w:rsidRPr="00920E3F" w:rsidTr="00694445">
        <w:tc>
          <w:tcPr>
            <w:tcW w:w="959" w:type="dxa"/>
            <w:vAlign w:val="center"/>
          </w:tcPr>
          <w:p w:rsidR="006D2165" w:rsidRPr="00920E3F" w:rsidRDefault="006D2165" w:rsidP="0069444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9444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694445" w:rsidP="006944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3271,7</w:t>
            </w:r>
          </w:p>
        </w:tc>
        <w:tc>
          <w:tcPr>
            <w:tcW w:w="1417" w:type="dxa"/>
            <w:vAlign w:val="center"/>
          </w:tcPr>
          <w:p w:rsidR="006D2165" w:rsidRPr="00920E3F" w:rsidRDefault="00757A07" w:rsidP="006944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992,1</w:t>
            </w:r>
          </w:p>
        </w:tc>
        <w:tc>
          <w:tcPr>
            <w:tcW w:w="1276" w:type="dxa"/>
            <w:vAlign w:val="center"/>
          </w:tcPr>
          <w:p w:rsidR="006D2165" w:rsidRPr="00920E3F" w:rsidRDefault="00F06AA9" w:rsidP="006944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1417" w:type="dxa"/>
            <w:vAlign w:val="center"/>
          </w:tcPr>
          <w:p w:rsidR="006D2165" w:rsidRPr="00920E3F" w:rsidRDefault="0083323E" w:rsidP="006944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417" w:type="dxa"/>
            <w:vAlign w:val="center"/>
          </w:tcPr>
          <w:p w:rsidR="006D2165" w:rsidRPr="00920E3F" w:rsidRDefault="00227409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vAlign w:val="bottom"/>
          </w:tcPr>
          <w:p w:rsidR="006D2165" w:rsidRPr="00920E3F" w:rsidRDefault="0031377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54,5</w:t>
            </w:r>
          </w:p>
        </w:tc>
        <w:tc>
          <w:tcPr>
            <w:tcW w:w="1417" w:type="dxa"/>
            <w:vAlign w:val="bottom"/>
          </w:tcPr>
          <w:p w:rsidR="006D2165" w:rsidRPr="00920E3F" w:rsidRDefault="0083323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757A0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76" w:type="dxa"/>
            <w:vAlign w:val="bottom"/>
          </w:tcPr>
          <w:p w:rsidR="006D2165" w:rsidRPr="00920E3F" w:rsidRDefault="00F06AA9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58,3</w:t>
            </w:r>
          </w:p>
        </w:tc>
        <w:tc>
          <w:tcPr>
            <w:tcW w:w="1417" w:type="dxa"/>
            <w:vAlign w:val="bottom"/>
          </w:tcPr>
          <w:p w:rsidR="006D2165" w:rsidRPr="00920E3F" w:rsidRDefault="0083323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A8425D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7275,1</w:t>
            </w:r>
          </w:p>
        </w:tc>
        <w:tc>
          <w:tcPr>
            <w:tcW w:w="1417" w:type="dxa"/>
            <w:vAlign w:val="center"/>
          </w:tcPr>
          <w:p w:rsidR="00FA180E" w:rsidRPr="00920E3F" w:rsidRDefault="00A8425D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4718,1</w:t>
            </w:r>
          </w:p>
        </w:tc>
        <w:tc>
          <w:tcPr>
            <w:tcW w:w="1276" w:type="dxa"/>
            <w:vAlign w:val="center"/>
          </w:tcPr>
          <w:p w:rsidR="00FA180E" w:rsidRPr="00920E3F" w:rsidRDefault="00A8425D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64,8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Pr="00757A07" w:rsidRDefault="00E90FA8" w:rsidP="00757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</w:t>
      </w:r>
      <w:r w:rsidR="005F0282">
        <w:rPr>
          <w:rFonts w:ascii="Times New Roman" w:hAnsi="Times New Roman" w:cs="Times New Roman"/>
          <w:sz w:val="28"/>
          <w:szCs w:val="28"/>
        </w:rPr>
        <w:t>, что о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CD2944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- 93,1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26E6" w:rsidRDefault="00EE26E6" w:rsidP="001D3D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DE" w:rsidRDefault="001D3DDE" w:rsidP="001D3D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C644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4DE">
        <w:rPr>
          <w:rFonts w:ascii="Times New Roman" w:hAnsi="Times New Roman" w:cs="Times New Roman"/>
          <w:sz w:val="28"/>
          <w:szCs w:val="28"/>
        </w:rPr>
        <w:t>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1D3DDE" w:rsidRPr="00230F92" w:rsidRDefault="001D3DDE" w:rsidP="001D3DD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1D3DDE" w:rsidRPr="004D2C70" w:rsidTr="008563E9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C644DE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C644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9 месяцев</w:t>
            </w:r>
            <w:r w:rsidR="001D3DDE"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 w:rsidR="001D3DDE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200E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282,0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244,7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0683B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489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10683B">
              <w:rPr>
                <w:rFonts w:ascii="Times New Roman" w:hAnsi="Times New Roman" w:cs="Times New Roman"/>
              </w:rPr>
              <w:t>,2</w:t>
            </w:r>
          </w:p>
        </w:tc>
      </w:tr>
      <w:tr w:rsidR="001D3DDE" w:rsidRPr="004D2C70" w:rsidTr="005F0282">
        <w:trPr>
          <w:trHeight w:val="307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3D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1D3DD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55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F14892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139,3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B25587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55116,7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3C305C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3C305C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3C305C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0683B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</w:tr>
      <w:tr w:rsidR="001D3DDE" w:rsidRPr="004D2C70" w:rsidTr="008563E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1D3DDE" w:rsidRPr="004D2C70" w:rsidTr="008563E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1D3DDE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DDE" w:rsidRPr="004D2C70" w:rsidRDefault="00A9673D" w:rsidP="008563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94,1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 xml:space="preserve">  на 2064,3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144,7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61,7%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21453F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14,5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21453F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6634D" w:rsidRDefault="0016634D" w:rsidP="00166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40,6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увеличился на 2</w:t>
      </w:r>
      <w:r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 xml:space="preserve"> или на 66,7%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634D" w:rsidRDefault="0016634D" w:rsidP="00166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41,9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9,3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6634D" w:rsidRDefault="0016634D" w:rsidP="00166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30,3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C42">
        <w:rPr>
          <w:rFonts w:ascii="Times New Roman" w:hAnsi="Times New Roman" w:cs="Times New Roman"/>
          <w:color w:val="000000"/>
          <w:sz w:val="28"/>
          <w:szCs w:val="28"/>
        </w:rPr>
        <w:t>990,3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16634D" w:rsidRDefault="0016634D" w:rsidP="001663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A40C79">
        <w:rPr>
          <w:rFonts w:ascii="Times New Roman" w:hAnsi="Times New Roman" w:cs="Times New Roman"/>
          <w:color w:val="000000"/>
          <w:sz w:val="28"/>
          <w:szCs w:val="28"/>
        </w:rPr>
        <w:t>54,5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C79">
        <w:rPr>
          <w:rFonts w:ascii="Times New Roman" w:hAnsi="Times New Roman" w:cs="Times New Roman"/>
          <w:color w:val="000000"/>
          <w:sz w:val="28"/>
          <w:szCs w:val="28"/>
        </w:rPr>
        <w:t>5,2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40C79">
        <w:rPr>
          <w:rFonts w:ascii="Times New Roman" w:hAnsi="Times New Roman" w:cs="Times New Roman"/>
          <w:color w:val="000000"/>
          <w:sz w:val="28"/>
          <w:szCs w:val="28"/>
        </w:rPr>
        <w:t>650,0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276DC" w:rsidRDefault="00BA5C42" w:rsidP="000276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="000276DC"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="000276D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58,3</w:t>
      </w:r>
      <w:r w:rsidR="000276DC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0276D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="000276D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0276DC">
        <w:rPr>
          <w:rFonts w:ascii="Times New Roman" w:hAnsi="Times New Roman" w:cs="Times New Roman"/>
          <w:color w:val="000000"/>
          <w:sz w:val="28"/>
          <w:szCs w:val="28"/>
        </w:rPr>
        <w:t>азанному разделу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изменились</w:t>
      </w:r>
      <w:r w:rsidR="000276DC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B78" w:rsidRPr="00920E3F" w:rsidRDefault="00025B7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3433C">
        <w:rPr>
          <w:rFonts w:ascii="Times New Roman" w:eastAsia="Calibri" w:hAnsi="Times New Roman" w:cs="Times New Roman"/>
          <w:sz w:val="28"/>
          <w:szCs w:val="28"/>
        </w:rPr>
        <w:t>Брусенцевский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33433C">
        <w:rPr>
          <w:rFonts w:ascii="Times New Roman" w:eastAsia="Calibri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902D5C">
        <w:rPr>
          <w:rFonts w:ascii="Times New Roman" w:hAnsi="Times New Roman" w:cs="Times New Roman"/>
          <w:sz w:val="28"/>
          <w:szCs w:val="28"/>
        </w:rPr>
        <w:t>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33433C">
        <w:rPr>
          <w:rFonts w:ascii="Times New Roman" w:eastAsia="Calibri" w:hAnsi="Times New Roman" w:cs="Times New Roman"/>
          <w:sz w:val="28"/>
          <w:szCs w:val="28"/>
        </w:rPr>
        <w:t>Брусенцевского</w:t>
      </w:r>
      <w:proofErr w:type="spellEnd"/>
      <w:r w:rsidR="00025B78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C644DE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C644DE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025B7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025B78">
        <w:rPr>
          <w:rFonts w:ascii="Times New Roman" w:hAnsi="Times New Roman" w:cs="Times New Roman"/>
          <w:sz w:val="28"/>
          <w:szCs w:val="28"/>
        </w:rPr>
        <w:t>доходами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025B78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AD2C85">
        <w:rPr>
          <w:rFonts w:ascii="Times New Roman" w:hAnsi="Times New Roman" w:cs="Times New Roman"/>
          <w:sz w:val="28"/>
          <w:szCs w:val="28"/>
        </w:rPr>
        <w:t>339,4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3651CF">
        <w:rPr>
          <w:rFonts w:ascii="Times New Roman" w:hAnsi="Times New Roman" w:cs="Times New Roman"/>
          <w:sz w:val="28"/>
          <w:szCs w:val="28"/>
        </w:rPr>
        <w:t xml:space="preserve">92,1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300545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C644DE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96755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67551">
        <w:rPr>
          <w:rFonts w:ascii="Times New Roman" w:hAnsi="Times New Roman" w:cs="Times New Roman"/>
          <w:sz w:val="28"/>
          <w:szCs w:val="28"/>
        </w:rPr>
        <w:t xml:space="preserve"> района Алтайского края от  15.10.2024 №19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C644DE">
        <w:rPr>
          <w:rFonts w:ascii="Times New Roman" w:hAnsi="Times New Roman" w:cs="Times New Roman"/>
          <w:sz w:val="28"/>
          <w:szCs w:val="28"/>
        </w:rPr>
        <w:t>9 месяцев</w:t>
      </w:r>
      <w:r w:rsidR="00967551">
        <w:rPr>
          <w:rFonts w:ascii="Times New Roman" w:hAnsi="Times New Roman" w:cs="Times New Roman"/>
          <w:sz w:val="28"/>
          <w:szCs w:val="28"/>
        </w:rPr>
        <w:t xml:space="preserve"> 2024 года исполнена на 205,5</w:t>
      </w:r>
      <w:r w:rsidR="003651CF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967551">
        <w:rPr>
          <w:rFonts w:ascii="Times New Roman" w:hAnsi="Times New Roman" w:cs="Times New Roman"/>
          <w:sz w:val="28"/>
          <w:szCs w:val="28"/>
        </w:rPr>
        <w:t>4378,7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C644DE">
        <w:rPr>
          <w:rFonts w:ascii="Times New Roman" w:hAnsi="Times New Roman" w:cs="Times New Roman"/>
          <w:sz w:val="28"/>
          <w:szCs w:val="28"/>
        </w:rPr>
        <w:t>9 месяцев</w:t>
      </w:r>
      <w:r w:rsidR="001A0A59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67551">
        <w:rPr>
          <w:rFonts w:ascii="Times New Roman" w:hAnsi="Times New Roman" w:cs="Times New Roman"/>
          <w:sz w:val="28"/>
          <w:szCs w:val="28"/>
        </w:rPr>
        <w:t xml:space="preserve"> исполнена на 64,8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967551">
        <w:rPr>
          <w:rFonts w:ascii="Times New Roman" w:hAnsi="Times New Roman" w:cs="Times New Roman"/>
          <w:sz w:val="28"/>
          <w:szCs w:val="28"/>
        </w:rPr>
        <w:t xml:space="preserve">4718,1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C644DE">
        <w:rPr>
          <w:rFonts w:ascii="Times New Roman" w:hAnsi="Times New Roman" w:cs="Times New Roman"/>
          <w:sz w:val="28"/>
          <w:szCs w:val="28"/>
        </w:rPr>
        <w:t>ного фонда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C644DE">
        <w:rPr>
          <w:rFonts w:ascii="Times New Roman" w:hAnsi="Times New Roman" w:cs="Times New Roman"/>
          <w:sz w:val="28"/>
          <w:szCs w:val="28"/>
        </w:rPr>
        <w:t xml:space="preserve"> сельсовета за 9 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1A0A59">
        <w:rPr>
          <w:rFonts w:ascii="Times New Roman" w:hAnsi="Times New Roman" w:cs="Times New Roman"/>
          <w:sz w:val="28"/>
          <w:szCs w:val="28"/>
        </w:rPr>
        <w:t>де</w:t>
      </w:r>
      <w:r w:rsidR="00675A19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967551">
        <w:rPr>
          <w:rFonts w:ascii="Times New Roman" w:hAnsi="Times New Roman" w:cs="Times New Roman"/>
          <w:sz w:val="28"/>
          <w:szCs w:val="28"/>
        </w:rPr>
        <w:t>339,4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>с. рублей.</w:t>
      </w:r>
      <w:r w:rsidR="00C644DE">
        <w:rPr>
          <w:rFonts w:ascii="Times New Roman" w:hAnsi="Times New Roman" w:cs="Times New Roman"/>
          <w:sz w:val="28"/>
          <w:szCs w:val="28"/>
        </w:rPr>
        <w:t xml:space="preserve">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1A0A59">
        <w:rPr>
          <w:rFonts w:ascii="Times New Roman" w:hAnsi="Times New Roman" w:cs="Times New Roman"/>
          <w:sz w:val="28"/>
          <w:szCs w:val="28"/>
        </w:rPr>
        <w:t>униципальный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долг</w:t>
      </w:r>
      <w:r w:rsidR="001A0A59">
        <w:rPr>
          <w:rFonts w:ascii="Times New Roman" w:hAnsi="Times New Roman" w:cs="Times New Roman"/>
          <w:sz w:val="28"/>
          <w:szCs w:val="28"/>
        </w:rPr>
        <w:t xml:space="preserve"> у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EE26E6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33C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33433C">
        <w:rPr>
          <w:rFonts w:ascii="Times New Roman" w:hAnsi="Times New Roman" w:cs="Times New Roman"/>
          <w:kern w:val="2"/>
          <w:sz w:val="28"/>
          <w:szCs w:val="28"/>
        </w:rPr>
        <w:t>Брусенцевский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ACC" w:rsidRDefault="00895ACC" w:rsidP="0083510E">
      <w:pPr>
        <w:spacing w:after="0" w:line="240" w:lineRule="auto"/>
      </w:pPr>
      <w:r>
        <w:separator/>
      </w:r>
    </w:p>
  </w:endnote>
  <w:endnote w:type="continuationSeparator" w:id="0">
    <w:p w:rsidR="00895ACC" w:rsidRDefault="00895ACC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ACC" w:rsidRDefault="00895ACC" w:rsidP="0083510E">
      <w:pPr>
        <w:spacing w:after="0" w:line="240" w:lineRule="auto"/>
      </w:pPr>
      <w:r>
        <w:separator/>
      </w:r>
    </w:p>
  </w:footnote>
  <w:footnote w:type="continuationSeparator" w:id="0">
    <w:p w:rsidR="00895ACC" w:rsidRDefault="00895ACC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CD18D3">
        <w:pPr>
          <w:pStyle w:val="a5"/>
          <w:jc w:val="center"/>
        </w:pPr>
        <w:fldSimple w:instr=" PAGE   \* MERGEFORMAT ">
          <w:r w:rsidR="00967551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755A"/>
    <w:rsid w:val="00007597"/>
    <w:rsid w:val="00010488"/>
    <w:rsid w:val="00011761"/>
    <w:rsid w:val="0001197B"/>
    <w:rsid w:val="00012DA1"/>
    <w:rsid w:val="00017F08"/>
    <w:rsid w:val="00020455"/>
    <w:rsid w:val="000209FE"/>
    <w:rsid w:val="00025B78"/>
    <w:rsid w:val="000276DC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656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05D5"/>
    <w:rsid w:val="0010310D"/>
    <w:rsid w:val="001048B2"/>
    <w:rsid w:val="0010683B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34D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A0A59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3DDE"/>
    <w:rsid w:val="001D6474"/>
    <w:rsid w:val="001D74ED"/>
    <w:rsid w:val="001D7E4A"/>
    <w:rsid w:val="001E5C5F"/>
    <w:rsid w:val="001F4CBB"/>
    <w:rsid w:val="001F54CC"/>
    <w:rsid w:val="002002A4"/>
    <w:rsid w:val="00200E59"/>
    <w:rsid w:val="00202ADE"/>
    <w:rsid w:val="002062FC"/>
    <w:rsid w:val="0020724B"/>
    <w:rsid w:val="0021208B"/>
    <w:rsid w:val="00213179"/>
    <w:rsid w:val="0021453F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097"/>
    <w:rsid w:val="00223292"/>
    <w:rsid w:val="00224409"/>
    <w:rsid w:val="00224D92"/>
    <w:rsid w:val="00225377"/>
    <w:rsid w:val="002267D7"/>
    <w:rsid w:val="00227409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B2F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65CC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545"/>
    <w:rsid w:val="00300B1E"/>
    <w:rsid w:val="00300FB2"/>
    <w:rsid w:val="0030399B"/>
    <w:rsid w:val="003057B1"/>
    <w:rsid w:val="003078A4"/>
    <w:rsid w:val="00307AA8"/>
    <w:rsid w:val="00313771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305C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35E1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30D09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510B4E"/>
    <w:rsid w:val="00514713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F028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14B39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445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6F5C7A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57A07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4E59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00E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15CC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7E"/>
    <w:rsid w:val="0082508A"/>
    <w:rsid w:val="008257B3"/>
    <w:rsid w:val="0082613B"/>
    <w:rsid w:val="00832808"/>
    <w:rsid w:val="0083323E"/>
    <w:rsid w:val="0083510E"/>
    <w:rsid w:val="00835161"/>
    <w:rsid w:val="0083677B"/>
    <w:rsid w:val="008373A0"/>
    <w:rsid w:val="00840869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5ACC"/>
    <w:rsid w:val="00896DBA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E73A6"/>
    <w:rsid w:val="008F38B3"/>
    <w:rsid w:val="008F60A7"/>
    <w:rsid w:val="00901977"/>
    <w:rsid w:val="00902D5C"/>
    <w:rsid w:val="00902EB2"/>
    <w:rsid w:val="00904EEE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6624F"/>
    <w:rsid w:val="00967551"/>
    <w:rsid w:val="0097277A"/>
    <w:rsid w:val="009729B8"/>
    <w:rsid w:val="00973FCD"/>
    <w:rsid w:val="00975E0D"/>
    <w:rsid w:val="0098111C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5F60"/>
    <w:rsid w:val="00A1628E"/>
    <w:rsid w:val="00A20827"/>
    <w:rsid w:val="00A22F88"/>
    <w:rsid w:val="00A24784"/>
    <w:rsid w:val="00A2575B"/>
    <w:rsid w:val="00A40C79"/>
    <w:rsid w:val="00A40DD2"/>
    <w:rsid w:val="00A40EBC"/>
    <w:rsid w:val="00A422BA"/>
    <w:rsid w:val="00A44351"/>
    <w:rsid w:val="00A4653D"/>
    <w:rsid w:val="00A47EAC"/>
    <w:rsid w:val="00A50105"/>
    <w:rsid w:val="00A51B32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E3C"/>
    <w:rsid w:val="00A80396"/>
    <w:rsid w:val="00A82621"/>
    <w:rsid w:val="00A8425D"/>
    <w:rsid w:val="00A86B7A"/>
    <w:rsid w:val="00A87578"/>
    <w:rsid w:val="00A9015B"/>
    <w:rsid w:val="00A91918"/>
    <w:rsid w:val="00A91DCE"/>
    <w:rsid w:val="00A93210"/>
    <w:rsid w:val="00A93C59"/>
    <w:rsid w:val="00A9673D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D2C85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5587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1F96"/>
    <w:rsid w:val="00BA28FC"/>
    <w:rsid w:val="00BA2FE7"/>
    <w:rsid w:val="00BA3411"/>
    <w:rsid w:val="00BA4A26"/>
    <w:rsid w:val="00BA5C42"/>
    <w:rsid w:val="00BA64E9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C795B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4DE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18D3"/>
    <w:rsid w:val="00CD2944"/>
    <w:rsid w:val="00CD354C"/>
    <w:rsid w:val="00CD3AAA"/>
    <w:rsid w:val="00CD687D"/>
    <w:rsid w:val="00CE0285"/>
    <w:rsid w:val="00CE1426"/>
    <w:rsid w:val="00CE15E4"/>
    <w:rsid w:val="00CE39F1"/>
    <w:rsid w:val="00CE3B4C"/>
    <w:rsid w:val="00CE5F2D"/>
    <w:rsid w:val="00CE6B27"/>
    <w:rsid w:val="00CF399C"/>
    <w:rsid w:val="00CF4732"/>
    <w:rsid w:val="00CF632A"/>
    <w:rsid w:val="00CF6A23"/>
    <w:rsid w:val="00CF6DEE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DF55CD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65335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2BF7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26E6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6AA9"/>
    <w:rsid w:val="00F07B5E"/>
    <w:rsid w:val="00F12473"/>
    <w:rsid w:val="00F14080"/>
    <w:rsid w:val="00F14892"/>
    <w:rsid w:val="00F1611D"/>
    <w:rsid w:val="00F1664D"/>
    <w:rsid w:val="00F17239"/>
    <w:rsid w:val="00F21410"/>
    <w:rsid w:val="00F21E0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069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5487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934ED-E754-43F2-B0DD-D37DA619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471</cp:revision>
  <cp:lastPrinted>2023-10-24T03:30:00Z</cp:lastPrinted>
  <dcterms:created xsi:type="dcterms:W3CDTF">2023-01-11T06:21:00Z</dcterms:created>
  <dcterms:modified xsi:type="dcterms:W3CDTF">2024-10-17T07:08:00Z</dcterms:modified>
</cp:coreProperties>
</file>